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06999" w:rsidP="00E2325C" w:rsidRDefault="00E2325C" w14:paraId="3BCBB03A" w14:textId="42845577">
      <w:pPr>
        <w:pStyle w:val="Heading1"/>
        <w:jc w:val="center"/>
        <w:rPr>
          <w:color w:val="auto"/>
        </w:rPr>
      </w:pPr>
      <w:r>
        <w:rPr>
          <w:noProof/>
          <w:lang w:eastAsia="en-GB"/>
        </w:rPr>
        <w:drawing>
          <wp:inline distT="0" distB="0" distL="0" distR="0" wp14:anchorId="69CF88E0" wp14:editId="59C2E0A0">
            <wp:extent cx="2114731" cy="124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2914" cy="1263526"/>
                    </a:xfrm>
                    <a:prstGeom prst="rect">
                      <a:avLst/>
                    </a:prstGeom>
                  </pic:spPr>
                </pic:pic>
              </a:graphicData>
            </a:graphic>
          </wp:inline>
        </w:drawing>
      </w:r>
    </w:p>
    <w:p w:rsidRPr="00906999" w:rsidR="00473039" w:rsidP="00906999" w:rsidRDefault="00B634AE" w14:paraId="46CF602A" w14:textId="77777777">
      <w:pPr>
        <w:pStyle w:val="Heading1"/>
        <w:rPr>
          <w:color w:val="auto"/>
        </w:rPr>
      </w:pPr>
      <w:r w:rsidRPr="00906999">
        <w:rPr>
          <w:color w:val="auto"/>
        </w:rPr>
        <w:t>Application Form</w:t>
      </w:r>
    </w:p>
    <w:p w:rsidR="00B634AE" w:rsidRDefault="00B634AE" w14:paraId="1CA8FDE8" w14:textId="77777777"/>
    <w:p w:rsidRPr="00906999" w:rsidR="00B634AE" w:rsidP="00906999" w:rsidRDefault="00B634AE" w14:paraId="1A216E2C" w14:textId="77777777">
      <w:pPr>
        <w:pStyle w:val="Heading1"/>
      </w:pPr>
      <w:r w:rsidRPr="00906999">
        <w:t xml:space="preserve">Guidance on </w:t>
      </w:r>
      <w:r w:rsidRPr="00906999" w:rsidR="00630F1C">
        <w:t>completing</w:t>
      </w:r>
      <w:r w:rsidRPr="00906999">
        <w:t xml:space="preserve"> your application </w:t>
      </w:r>
      <w:r w:rsidRPr="00906999" w:rsidR="00630F1C">
        <w:t>Form</w:t>
      </w:r>
    </w:p>
    <w:p w:rsidR="00B634AE" w:rsidRDefault="00B634AE" w14:paraId="0F8C4D01" w14:textId="77777777"/>
    <w:p w:rsidR="00545C98" w:rsidRDefault="00B634AE" w14:paraId="1472C9A0" w14:textId="77777777">
      <w:r>
        <w:t>Your application form plays a key part in deciding whether or not you are invited to an interview. The shortlisting panel will measure it again</w:t>
      </w:r>
      <w:r w:rsidR="00545C98">
        <w:t>st the person specification and/</w:t>
      </w:r>
      <w:r>
        <w:t xml:space="preserve">or job description, and decide who to interview based on the information you provide on your form. </w:t>
      </w:r>
    </w:p>
    <w:p w:rsidR="00630F1C" w:rsidRDefault="00B634AE" w14:paraId="12ADC3B0" w14:textId="77777777">
      <w:r>
        <w:t xml:space="preserve">We are committed to safeguarding and promoting the welfare of children, young people and adults and expect all staff and volunteers to share this commitment. If you are applying for posts within the organisation that will bring you into to direct or indirect contact with vulnerable groups, including children, you must ensure that you include on your application </w:t>
      </w:r>
      <w:r w:rsidR="00630F1C">
        <w:t>a full education/employment/ training history from when you left school. We will require you to account for any gaps or anomalies in your application.</w:t>
      </w:r>
    </w:p>
    <w:p w:rsidR="00630F1C" w:rsidRDefault="00630F1C" w14:paraId="2F38F222" w14:textId="77777777">
      <w:r>
        <w:t xml:space="preserve">Points to remember </w:t>
      </w:r>
    </w:p>
    <w:p w:rsidR="00630F1C" w:rsidP="00630F1C" w:rsidRDefault="00630F1C" w14:paraId="36ADC8DC" w14:textId="77777777">
      <w:pPr>
        <w:pStyle w:val="ListParagraph"/>
        <w:numPr>
          <w:ilvl w:val="0"/>
          <w:numId w:val="1"/>
        </w:numPr>
      </w:pPr>
      <w:r>
        <w:t>Take your time and complete the form as fully and as accurately as you can;</w:t>
      </w:r>
    </w:p>
    <w:p w:rsidR="00630F1C" w:rsidP="00630F1C" w:rsidRDefault="00630F1C" w14:paraId="43FF76D7" w14:textId="77777777">
      <w:pPr>
        <w:pStyle w:val="ListParagraph"/>
        <w:numPr>
          <w:ilvl w:val="0"/>
          <w:numId w:val="1"/>
        </w:numPr>
      </w:pPr>
      <w:r>
        <w:t>Make sure that you have read through the person specification, job description and advertisement carefully, and ensure that you tailor you</w:t>
      </w:r>
      <w:r w:rsidR="00545C98">
        <w:t>r</w:t>
      </w:r>
      <w:r>
        <w:t xml:space="preserve"> application to these.</w:t>
      </w:r>
    </w:p>
    <w:p w:rsidR="00630F1C" w:rsidP="00630F1C" w:rsidRDefault="00630F1C" w14:paraId="3A7EE48E" w14:textId="77777777">
      <w:pPr>
        <w:pStyle w:val="ListParagraph"/>
        <w:numPr>
          <w:ilvl w:val="0"/>
          <w:numId w:val="1"/>
        </w:numPr>
      </w:pPr>
      <w:r>
        <w:t>Don’t leave out any relevant experience, skills or knowledge that you have gained;</w:t>
      </w:r>
    </w:p>
    <w:p w:rsidR="00630F1C" w:rsidP="00545C98" w:rsidRDefault="00630F1C" w14:paraId="3112FC3F" w14:textId="77777777">
      <w:pPr>
        <w:pStyle w:val="ListParagraph"/>
        <w:numPr>
          <w:ilvl w:val="0"/>
          <w:numId w:val="1"/>
        </w:numPr>
      </w:pPr>
      <w:r>
        <w:t>Complete your application form in</w:t>
      </w:r>
      <w:r w:rsidR="00545C98">
        <w:t xml:space="preserve"> BLACK INK and</w:t>
      </w:r>
      <w:r>
        <w:t xml:space="preserve"> BLOCK CAPITALS and ma</w:t>
      </w:r>
      <w:r w:rsidR="00545C98">
        <w:t>ke sure it is clear and legible.</w:t>
      </w:r>
    </w:p>
    <w:p w:rsidR="00630F1C" w:rsidP="00630F1C" w:rsidRDefault="00630F1C" w14:paraId="4063BC80" w14:textId="77777777"/>
    <w:tbl>
      <w:tblPr>
        <w:tblStyle w:val="TableGrid"/>
        <w:tblW w:w="0" w:type="auto"/>
        <w:tblLook w:val="04A0" w:firstRow="1" w:lastRow="0" w:firstColumn="1" w:lastColumn="0" w:noHBand="0" w:noVBand="1"/>
      </w:tblPr>
      <w:tblGrid>
        <w:gridCol w:w="2830"/>
        <w:gridCol w:w="6186"/>
      </w:tblGrid>
      <w:tr w:rsidR="006B3DDB" w:rsidTr="3AB64602" w14:paraId="48DA1644" w14:textId="77777777">
        <w:tc>
          <w:tcPr>
            <w:tcW w:w="2830" w:type="dxa"/>
            <w:tcMar/>
          </w:tcPr>
          <w:p w:rsidR="006B3DDB" w:rsidP="00630F1C" w:rsidRDefault="006B3DDB" w14:paraId="4D435C81" w14:textId="77777777">
            <w:r>
              <w:t>Title of position/ role applied for</w:t>
            </w:r>
          </w:p>
        </w:tc>
        <w:tc>
          <w:tcPr>
            <w:tcW w:w="6186" w:type="dxa"/>
            <w:tcMar/>
          </w:tcPr>
          <w:p w:rsidR="006B3DDB" w:rsidP="00630F1C" w:rsidRDefault="006B3DDB" w14:paraId="2C40B12F" w14:textId="77777777"/>
        </w:tc>
      </w:tr>
    </w:tbl>
    <w:p w:rsidR="006B3DDB" w:rsidP="3AB64602" w:rsidRDefault="006B3DDB" w14:paraId="78F5C5A6" w14:textId="0B33BE6F">
      <w:pPr>
        <w:pStyle w:val="Normal"/>
      </w:pPr>
    </w:p>
    <w:p w:rsidR="006B3DDB" w:rsidP="00630F1C" w:rsidRDefault="006B3DDB" w14:paraId="07AC7209" w14:textId="77777777">
      <w:r>
        <w:t>Data Protection 1998</w:t>
      </w:r>
    </w:p>
    <w:p w:rsidR="006B3DDB" w:rsidP="00630F1C" w:rsidRDefault="006B3DDB" w14:paraId="7D9F7924" w14:textId="77777777">
      <w:r>
        <w:t>The information provided on this form will be processed in accordance with the data protection act 1998. This means that the information will be kept securely and confidentially, and only disclosed to an appropriate authority.</w:t>
      </w:r>
    </w:p>
    <w:p w:rsidR="006B3DDB" w:rsidP="00630F1C" w:rsidRDefault="006B3DDB" w14:paraId="69F74AEB" w14:textId="77777777"/>
    <w:p w:rsidR="006B3DDB" w:rsidP="00630F1C" w:rsidRDefault="006B3DDB" w14:paraId="4F02087D" w14:textId="77777777"/>
    <w:p w:rsidR="006B3DDB" w:rsidP="00630F1C" w:rsidRDefault="006B3DDB" w14:paraId="1C0C8B90" w14:textId="77777777"/>
    <w:p w:rsidR="006B3DDB" w:rsidP="00630F1C" w:rsidRDefault="006B3DDB" w14:paraId="2852D939" w14:textId="77777777"/>
    <w:p w:rsidR="006B3DDB" w:rsidP="00630F1C" w:rsidRDefault="006B3DDB" w14:paraId="0D64253E" w14:textId="77777777"/>
    <w:p w:rsidRPr="00790AFE" w:rsidR="006B3DDB" w:rsidP="00630F1C" w:rsidRDefault="00C17CEA" w14:paraId="55F58494" w14:textId="77777777">
      <w:pPr>
        <w:rPr>
          <w:b/>
          <w:sz w:val="24"/>
        </w:rPr>
      </w:pPr>
      <w:r w:rsidRPr="00790AFE">
        <w:rPr>
          <w:b/>
          <w:sz w:val="24"/>
        </w:rPr>
        <w:t>Section A</w:t>
      </w:r>
    </w:p>
    <w:p w:rsidRPr="00790AFE" w:rsidR="006B3DDB" w:rsidP="00630F1C" w:rsidRDefault="006B3DDB" w14:paraId="46EBFF6D" w14:textId="77777777">
      <w:pPr>
        <w:rPr>
          <w:b/>
        </w:rPr>
      </w:pPr>
      <w:r w:rsidRPr="00790AFE">
        <w:rPr>
          <w:b/>
        </w:rPr>
        <w:t>About you</w:t>
      </w:r>
    </w:p>
    <w:tbl>
      <w:tblPr>
        <w:tblStyle w:val="TableGrid"/>
        <w:tblW w:w="0" w:type="auto"/>
        <w:tblLook w:val="04A0" w:firstRow="1" w:lastRow="0" w:firstColumn="1" w:lastColumn="0" w:noHBand="0" w:noVBand="1"/>
      </w:tblPr>
      <w:tblGrid>
        <w:gridCol w:w="2830"/>
        <w:gridCol w:w="6186"/>
      </w:tblGrid>
      <w:tr w:rsidR="006B3DDB" w:rsidTr="009C7C84" w14:paraId="624F37F8" w14:textId="77777777">
        <w:tc>
          <w:tcPr>
            <w:tcW w:w="2830" w:type="dxa"/>
          </w:tcPr>
          <w:p w:rsidR="006B3DDB" w:rsidP="00630F1C" w:rsidRDefault="006B3DDB" w14:paraId="66B2D462" w14:textId="77777777">
            <w:r>
              <w:t>Family Name (Surname)</w:t>
            </w:r>
          </w:p>
        </w:tc>
        <w:tc>
          <w:tcPr>
            <w:tcW w:w="6186" w:type="dxa"/>
          </w:tcPr>
          <w:p w:rsidR="006B3DDB" w:rsidP="00630F1C" w:rsidRDefault="006B3DDB" w14:paraId="758AA0FE" w14:textId="77777777"/>
        </w:tc>
      </w:tr>
      <w:tr w:rsidR="006B3DDB" w:rsidTr="009C7C84" w14:paraId="043C3C27" w14:textId="77777777">
        <w:tc>
          <w:tcPr>
            <w:tcW w:w="2830" w:type="dxa"/>
          </w:tcPr>
          <w:p w:rsidR="006B3DDB" w:rsidP="00630F1C" w:rsidRDefault="006B3DDB" w14:paraId="1422FD23" w14:textId="77777777">
            <w:r>
              <w:t xml:space="preserve">Forenames </w:t>
            </w:r>
          </w:p>
        </w:tc>
        <w:tc>
          <w:tcPr>
            <w:tcW w:w="6186" w:type="dxa"/>
          </w:tcPr>
          <w:p w:rsidR="006B3DDB" w:rsidP="00630F1C" w:rsidRDefault="006B3DDB" w14:paraId="1D55EB9A" w14:textId="77777777"/>
        </w:tc>
      </w:tr>
      <w:tr w:rsidR="006B3DDB" w:rsidTr="009C7C84" w14:paraId="60D53683" w14:textId="77777777">
        <w:tc>
          <w:tcPr>
            <w:tcW w:w="2830" w:type="dxa"/>
          </w:tcPr>
          <w:p w:rsidR="006B3DDB" w:rsidP="00630F1C" w:rsidRDefault="006B3DDB" w14:paraId="15DC6968" w14:textId="77777777">
            <w:r>
              <w:t>Title ( Delete as appropriate</w:t>
            </w:r>
            <w:r w:rsidR="009C7C84">
              <w:t>)</w:t>
            </w:r>
          </w:p>
        </w:tc>
        <w:tc>
          <w:tcPr>
            <w:tcW w:w="6186" w:type="dxa"/>
          </w:tcPr>
          <w:p w:rsidR="006B3DDB" w:rsidP="00630F1C" w:rsidRDefault="006B3DDB" w14:paraId="43C467F7" w14:textId="77777777">
            <w:r>
              <w:t>MR / MRS / MS  / MISS / DR</w:t>
            </w:r>
          </w:p>
        </w:tc>
      </w:tr>
      <w:tr w:rsidR="006B3DDB" w:rsidTr="009C7C84" w14:paraId="1C615194" w14:textId="77777777">
        <w:tc>
          <w:tcPr>
            <w:tcW w:w="2830" w:type="dxa"/>
          </w:tcPr>
          <w:p w:rsidR="006B3DDB" w:rsidP="00630F1C" w:rsidRDefault="009C7C84" w14:paraId="6E9919E0" w14:textId="77777777">
            <w:r>
              <w:t>Current Address</w:t>
            </w:r>
          </w:p>
          <w:p w:rsidR="009C7C84" w:rsidP="00630F1C" w:rsidRDefault="009C7C84" w14:paraId="0282A1DC" w14:textId="77777777"/>
          <w:p w:rsidR="009C7C84" w:rsidP="00630F1C" w:rsidRDefault="009C7C84" w14:paraId="68883595" w14:textId="77777777"/>
          <w:p w:rsidR="009C7C84" w:rsidP="00630F1C" w:rsidRDefault="009C7C84" w14:paraId="4C7C8BF8" w14:textId="77777777">
            <w:r>
              <w:t>Post Code</w:t>
            </w:r>
          </w:p>
        </w:tc>
        <w:tc>
          <w:tcPr>
            <w:tcW w:w="6186" w:type="dxa"/>
          </w:tcPr>
          <w:p w:rsidR="006B3DDB" w:rsidP="00630F1C" w:rsidRDefault="006B3DDB" w14:paraId="611276B8" w14:textId="77777777"/>
        </w:tc>
      </w:tr>
      <w:tr w:rsidR="006B3DDB" w:rsidTr="009C7C84" w14:paraId="58163BAC" w14:textId="77777777">
        <w:tc>
          <w:tcPr>
            <w:tcW w:w="2830" w:type="dxa"/>
          </w:tcPr>
          <w:p w:rsidR="006B3DDB" w:rsidP="00630F1C" w:rsidRDefault="009C7C84" w14:paraId="5C836159" w14:textId="77777777">
            <w:r>
              <w:t>Email Address</w:t>
            </w:r>
          </w:p>
        </w:tc>
        <w:tc>
          <w:tcPr>
            <w:tcW w:w="6186" w:type="dxa"/>
          </w:tcPr>
          <w:p w:rsidR="006B3DDB" w:rsidP="00630F1C" w:rsidRDefault="006B3DDB" w14:paraId="373A7138" w14:textId="77777777"/>
        </w:tc>
      </w:tr>
      <w:tr w:rsidR="006B3DDB" w:rsidTr="009C7C84" w14:paraId="7A61918B" w14:textId="77777777">
        <w:tc>
          <w:tcPr>
            <w:tcW w:w="2830" w:type="dxa"/>
          </w:tcPr>
          <w:p w:rsidR="006B3DDB" w:rsidP="00630F1C" w:rsidRDefault="009C7C84" w14:paraId="67FC1684" w14:textId="77777777">
            <w:r>
              <w:t xml:space="preserve">Home Telephone </w:t>
            </w:r>
          </w:p>
        </w:tc>
        <w:tc>
          <w:tcPr>
            <w:tcW w:w="6186" w:type="dxa"/>
          </w:tcPr>
          <w:p w:rsidR="006B3DDB" w:rsidP="00630F1C" w:rsidRDefault="006B3DDB" w14:paraId="4CF8A869" w14:textId="77777777"/>
        </w:tc>
      </w:tr>
      <w:tr w:rsidR="006B3DDB" w:rsidTr="009C7C84" w14:paraId="60BA2FDC" w14:textId="77777777">
        <w:tc>
          <w:tcPr>
            <w:tcW w:w="2830" w:type="dxa"/>
          </w:tcPr>
          <w:p w:rsidR="006B3DDB" w:rsidP="00630F1C" w:rsidRDefault="009C7C84" w14:paraId="0C1973B1" w14:textId="77777777">
            <w:r>
              <w:t>Mobile</w:t>
            </w:r>
          </w:p>
        </w:tc>
        <w:tc>
          <w:tcPr>
            <w:tcW w:w="6186" w:type="dxa"/>
          </w:tcPr>
          <w:p w:rsidR="006B3DDB" w:rsidP="00630F1C" w:rsidRDefault="006B3DDB" w14:paraId="4777F9E2" w14:textId="77777777"/>
        </w:tc>
      </w:tr>
    </w:tbl>
    <w:p w:rsidR="006B3DDB" w:rsidP="00630F1C" w:rsidRDefault="006B3DDB" w14:paraId="61CB062D" w14:textId="77777777"/>
    <w:p w:rsidR="009C7C84" w:rsidP="00630F1C" w:rsidRDefault="009C7C84" w14:paraId="44B8E4D5" w14:textId="77777777"/>
    <w:p w:rsidRPr="00790AFE" w:rsidR="009C7C84" w:rsidP="00630F1C" w:rsidRDefault="009C7C84" w14:paraId="042F9C38" w14:textId="77777777">
      <w:pPr>
        <w:rPr>
          <w:b/>
        </w:rPr>
      </w:pPr>
      <w:r w:rsidRPr="00790AFE">
        <w:rPr>
          <w:b/>
        </w:rPr>
        <w:t>Employment History</w:t>
      </w:r>
    </w:p>
    <w:tbl>
      <w:tblPr>
        <w:tblStyle w:val="TableGrid"/>
        <w:tblW w:w="0" w:type="auto"/>
        <w:tblLook w:val="04A0" w:firstRow="1" w:lastRow="0" w:firstColumn="1" w:lastColumn="0" w:noHBand="0" w:noVBand="1"/>
      </w:tblPr>
      <w:tblGrid>
        <w:gridCol w:w="4508"/>
        <w:gridCol w:w="4508"/>
      </w:tblGrid>
      <w:tr w:rsidR="009C7C84" w:rsidTr="009C7C84" w14:paraId="07E381CF" w14:textId="77777777">
        <w:tc>
          <w:tcPr>
            <w:tcW w:w="4508" w:type="dxa"/>
          </w:tcPr>
          <w:p w:rsidR="009C7C84" w:rsidP="00630F1C" w:rsidRDefault="009C7C84" w14:paraId="3188C5D8" w14:textId="77777777">
            <w:r>
              <w:t>Current/last employers Name</w:t>
            </w:r>
          </w:p>
        </w:tc>
        <w:tc>
          <w:tcPr>
            <w:tcW w:w="4508" w:type="dxa"/>
          </w:tcPr>
          <w:p w:rsidR="009C7C84" w:rsidP="00630F1C" w:rsidRDefault="009C7C84" w14:paraId="671ABD78" w14:textId="77777777"/>
        </w:tc>
      </w:tr>
      <w:tr w:rsidR="009C7C84" w:rsidTr="009C7C84" w14:paraId="364C84E5" w14:textId="77777777">
        <w:tc>
          <w:tcPr>
            <w:tcW w:w="4508" w:type="dxa"/>
          </w:tcPr>
          <w:p w:rsidR="009C7C84" w:rsidP="00630F1C" w:rsidRDefault="009C7C84" w14:paraId="3DF7942D" w14:textId="77777777">
            <w:r>
              <w:t>Position held</w:t>
            </w:r>
          </w:p>
        </w:tc>
        <w:tc>
          <w:tcPr>
            <w:tcW w:w="4508" w:type="dxa"/>
          </w:tcPr>
          <w:p w:rsidR="009C7C84" w:rsidP="00630F1C" w:rsidRDefault="009C7C84" w14:paraId="5DFC621B" w14:textId="77777777"/>
        </w:tc>
      </w:tr>
      <w:tr w:rsidR="009C7C84" w:rsidTr="009C7C84" w14:paraId="0E15580A" w14:textId="77777777">
        <w:tc>
          <w:tcPr>
            <w:tcW w:w="4508" w:type="dxa"/>
          </w:tcPr>
          <w:p w:rsidR="009C7C84" w:rsidP="00630F1C" w:rsidRDefault="009C7C84" w14:paraId="30930BED" w14:textId="77777777">
            <w:r>
              <w:t>Name and Job title of your manager</w:t>
            </w:r>
          </w:p>
        </w:tc>
        <w:tc>
          <w:tcPr>
            <w:tcW w:w="4508" w:type="dxa"/>
          </w:tcPr>
          <w:p w:rsidR="009C7C84" w:rsidP="00630F1C" w:rsidRDefault="009C7C84" w14:paraId="143D488F" w14:textId="77777777"/>
        </w:tc>
      </w:tr>
      <w:tr w:rsidR="009C7C84" w:rsidTr="009C7C84" w14:paraId="61ECEA44" w14:textId="77777777">
        <w:tc>
          <w:tcPr>
            <w:tcW w:w="4508" w:type="dxa"/>
          </w:tcPr>
          <w:p w:rsidR="009C7C84" w:rsidP="00630F1C" w:rsidRDefault="0096076C" w14:paraId="63DF330D" w14:textId="77777777">
            <w:r>
              <w:t>Position</w:t>
            </w:r>
            <w:r w:rsidR="009C7C84">
              <w:t xml:space="preserve"> held from </w:t>
            </w:r>
          </w:p>
        </w:tc>
        <w:tc>
          <w:tcPr>
            <w:tcW w:w="4508" w:type="dxa"/>
          </w:tcPr>
          <w:p w:rsidR="009C7C84" w:rsidP="00630F1C" w:rsidRDefault="009C7C84" w14:paraId="04B65524" w14:textId="77777777"/>
        </w:tc>
      </w:tr>
      <w:tr w:rsidR="009C7C84" w:rsidTr="009C7C84" w14:paraId="19FF2203" w14:textId="77777777">
        <w:tc>
          <w:tcPr>
            <w:tcW w:w="4508" w:type="dxa"/>
          </w:tcPr>
          <w:p w:rsidR="009C7C84" w:rsidP="00630F1C" w:rsidRDefault="009C7C84" w14:paraId="58E428A4" w14:textId="77777777">
            <w:r>
              <w:t>Reason for leaving</w:t>
            </w:r>
          </w:p>
        </w:tc>
        <w:tc>
          <w:tcPr>
            <w:tcW w:w="4508" w:type="dxa"/>
          </w:tcPr>
          <w:p w:rsidR="009C7C84" w:rsidP="00630F1C" w:rsidRDefault="009C7C84" w14:paraId="43F7F1AC" w14:textId="77777777"/>
        </w:tc>
      </w:tr>
      <w:tr w:rsidR="009C7C84" w:rsidTr="009C7C84" w14:paraId="7815FDC6" w14:textId="77777777">
        <w:tc>
          <w:tcPr>
            <w:tcW w:w="4508" w:type="dxa"/>
          </w:tcPr>
          <w:p w:rsidR="009C7C84" w:rsidP="00630F1C" w:rsidRDefault="009C7C84" w14:paraId="6BC88E5A" w14:textId="77777777">
            <w:r>
              <w:t>Brief Outline of Duties</w:t>
            </w:r>
          </w:p>
          <w:p w:rsidR="009C7C84" w:rsidP="00630F1C" w:rsidRDefault="009C7C84" w14:paraId="0809F48E" w14:textId="77777777"/>
          <w:p w:rsidR="009C7C84" w:rsidP="00630F1C" w:rsidRDefault="009C7C84" w14:paraId="00F7A7C2" w14:textId="77777777"/>
          <w:p w:rsidR="009C7C84" w:rsidP="00630F1C" w:rsidRDefault="009C7C84" w14:paraId="37EB6B7C" w14:textId="77777777"/>
          <w:p w:rsidR="009C7C84" w:rsidP="00630F1C" w:rsidRDefault="009C7C84" w14:paraId="5D873BC1" w14:textId="77777777"/>
        </w:tc>
        <w:tc>
          <w:tcPr>
            <w:tcW w:w="4508" w:type="dxa"/>
          </w:tcPr>
          <w:p w:rsidR="009C7C84" w:rsidP="00630F1C" w:rsidRDefault="009C7C84" w14:paraId="280C39E6" w14:textId="77777777"/>
        </w:tc>
      </w:tr>
    </w:tbl>
    <w:p w:rsidR="009C7C84" w:rsidP="00630F1C" w:rsidRDefault="009C7C84" w14:paraId="7EB5913B" w14:textId="77777777"/>
    <w:p w:rsidRPr="00790AFE" w:rsidR="009C7C84" w:rsidP="00630F1C" w:rsidRDefault="009C7C84" w14:paraId="169191D3" w14:textId="77777777">
      <w:pPr>
        <w:rPr>
          <w:b/>
        </w:rPr>
      </w:pPr>
      <w:r w:rsidRPr="00790AFE">
        <w:rPr>
          <w:b/>
        </w:rPr>
        <w:t xml:space="preserve">Previous Employment </w:t>
      </w:r>
      <w:r w:rsidRPr="00790AFE" w:rsidR="0096076C">
        <w:rPr>
          <w:b/>
        </w:rPr>
        <w:t>(Most</w:t>
      </w:r>
      <w:r w:rsidRPr="00790AFE">
        <w:rPr>
          <w:b/>
        </w:rPr>
        <w:t xml:space="preserve"> Recent </w:t>
      </w:r>
      <w:r w:rsidRPr="00790AFE" w:rsidR="0096076C">
        <w:rPr>
          <w:b/>
        </w:rPr>
        <w:t>first)</w:t>
      </w:r>
    </w:p>
    <w:tbl>
      <w:tblPr>
        <w:tblStyle w:val="TableGrid"/>
        <w:tblW w:w="0" w:type="auto"/>
        <w:tblLook w:val="04A0" w:firstRow="1" w:lastRow="0" w:firstColumn="1" w:lastColumn="0" w:noHBand="0" w:noVBand="1"/>
      </w:tblPr>
      <w:tblGrid>
        <w:gridCol w:w="1696"/>
        <w:gridCol w:w="1276"/>
        <w:gridCol w:w="718"/>
        <w:gridCol w:w="700"/>
        <w:gridCol w:w="3260"/>
        <w:gridCol w:w="1366"/>
      </w:tblGrid>
      <w:tr w:rsidR="009C7C84" w:rsidTr="00545C98" w14:paraId="21764EAD" w14:textId="77777777">
        <w:tc>
          <w:tcPr>
            <w:tcW w:w="1696" w:type="dxa"/>
          </w:tcPr>
          <w:p w:rsidR="009C7C84" w:rsidP="00630F1C" w:rsidRDefault="009C7C84" w14:paraId="69941C33" w14:textId="77777777">
            <w:r>
              <w:t>Name and address of previous employer(s)</w:t>
            </w:r>
          </w:p>
        </w:tc>
        <w:tc>
          <w:tcPr>
            <w:tcW w:w="1276" w:type="dxa"/>
          </w:tcPr>
          <w:p w:rsidR="009C7C84" w:rsidP="00630F1C" w:rsidRDefault="009C7C84" w14:paraId="720AB47B" w14:textId="77777777">
            <w:r>
              <w:t>Position held</w:t>
            </w:r>
          </w:p>
        </w:tc>
        <w:tc>
          <w:tcPr>
            <w:tcW w:w="718" w:type="dxa"/>
          </w:tcPr>
          <w:p w:rsidR="009C7C84" w:rsidP="00630F1C" w:rsidRDefault="009C7C84" w14:paraId="1FBAB85D" w14:textId="77777777">
            <w:r>
              <w:t>From</w:t>
            </w:r>
          </w:p>
        </w:tc>
        <w:tc>
          <w:tcPr>
            <w:tcW w:w="700" w:type="dxa"/>
          </w:tcPr>
          <w:p w:rsidR="009C7C84" w:rsidP="00630F1C" w:rsidRDefault="009C7C84" w14:paraId="593F8DFE" w14:textId="77777777">
            <w:r>
              <w:t>To</w:t>
            </w:r>
          </w:p>
        </w:tc>
        <w:tc>
          <w:tcPr>
            <w:tcW w:w="3260" w:type="dxa"/>
          </w:tcPr>
          <w:p w:rsidR="009C7C84" w:rsidP="00630F1C" w:rsidRDefault="009C7C84" w14:paraId="76372AAD" w14:textId="77777777">
            <w:r>
              <w:t>Brief description of duties</w:t>
            </w:r>
          </w:p>
        </w:tc>
        <w:tc>
          <w:tcPr>
            <w:tcW w:w="1366" w:type="dxa"/>
          </w:tcPr>
          <w:p w:rsidR="009C7C84" w:rsidP="00630F1C" w:rsidRDefault="009C7C84" w14:paraId="3D6D3425" w14:textId="77777777">
            <w:r>
              <w:t>Reason for leaving</w:t>
            </w:r>
          </w:p>
        </w:tc>
      </w:tr>
      <w:tr w:rsidR="009C7C84" w:rsidTr="00545C98" w14:paraId="61AFCA84" w14:textId="77777777">
        <w:trPr>
          <w:trHeight w:val="710"/>
        </w:trPr>
        <w:tc>
          <w:tcPr>
            <w:tcW w:w="1696" w:type="dxa"/>
          </w:tcPr>
          <w:p w:rsidR="009C7C84" w:rsidP="00630F1C" w:rsidRDefault="009C7C84" w14:paraId="52B51784" w14:textId="77777777"/>
        </w:tc>
        <w:tc>
          <w:tcPr>
            <w:tcW w:w="1276" w:type="dxa"/>
          </w:tcPr>
          <w:p w:rsidR="009C7C84" w:rsidP="00630F1C" w:rsidRDefault="009C7C84" w14:paraId="08540689" w14:textId="77777777"/>
        </w:tc>
        <w:tc>
          <w:tcPr>
            <w:tcW w:w="718" w:type="dxa"/>
          </w:tcPr>
          <w:p w:rsidR="009C7C84" w:rsidP="00630F1C" w:rsidRDefault="009C7C84" w14:paraId="1A8B789C" w14:textId="77777777"/>
        </w:tc>
        <w:tc>
          <w:tcPr>
            <w:tcW w:w="700" w:type="dxa"/>
          </w:tcPr>
          <w:p w:rsidR="009C7C84" w:rsidP="00630F1C" w:rsidRDefault="009C7C84" w14:paraId="739EAD0B" w14:textId="77777777"/>
        </w:tc>
        <w:tc>
          <w:tcPr>
            <w:tcW w:w="3260" w:type="dxa"/>
          </w:tcPr>
          <w:p w:rsidR="009C7C84" w:rsidP="00630F1C" w:rsidRDefault="009C7C84" w14:paraId="29617DED" w14:textId="77777777"/>
        </w:tc>
        <w:tc>
          <w:tcPr>
            <w:tcW w:w="1366" w:type="dxa"/>
          </w:tcPr>
          <w:p w:rsidR="009C7C84" w:rsidP="00630F1C" w:rsidRDefault="009C7C84" w14:paraId="1C28BB8D" w14:textId="77777777"/>
        </w:tc>
      </w:tr>
      <w:tr w:rsidR="009C7C84" w:rsidTr="00545C98" w14:paraId="242DA342" w14:textId="77777777">
        <w:trPr>
          <w:trHeight w:val="706"/>
        </w:trPr>
        <w:tc>
          <w:tcPr>
            <w:tcW w:w="1696" w:type="dxa"/>
          </w:tcPr>
          <w:p w:rsidR="009C7C84" w:rsidP="00630F1C" w:rsidRDefault="009C7C84" w14:paraId="2FF90FEF" w14:textId="77777777"/>
        </w:tc>
        <w:tc>
          <w:tcPr>
            <w:tcW w:w="1276" w:type="dxa"/>
          </w:tcPr>
          <w:p w:rsidR="009C7C84" w:rsidP="00630F1C" w:rsidRDefault="009C7C84" w14:paraId="00E4FF79" w14:textId="77777777"/>
        </w:tc>
        <w:tc>
          <w:tcPr>
            <w:tcW w:w="718" w:type="dxa"/>
          </w:tcPr>
          <w:p w:rsidR="009C7C84" w:rsidP="00630F1C" w:rsidRDefault="009C7C84" w14:paraId="6C29688C" w14:textId="77777777"/>
        </w:tc>
        <w:tc>
          <w:tcPr>
            <w:tcW w:w="700" w:type="dxa"/>
          </w:tcPr>
          <w:p w:rsidR="009C7C84" w:rsidP="00630F1C" w:rsidRDefault="009C7C84" w14:paraId="0B9CA76B" w14:textId="77777777"/>
        </w:tc>
        <w:tc>
          <w:tcPr>
            <w:tcW w:w="3260" w:type="dxa"/>
          </w:tcPr>
          <w:p w:rsidR="009C7C84" w:rsidP="00630F1C" w:rsidRDefault="009C7C84" w14:paraId="13CF69BF" w14:textId="77777777"/>
        </w:tc>
        <w:tc>
          <w:tcPr>
            <w:tcW w:w="1366" w:type="dxa"/>
          </w:tcPr>
          <w:p w:rsidR="009C7C84" w:rsidP="00630F1C" w:rsidRDefault="009C7C84" w14:paraId="17188EDE" w14:textId="77777777"/>
        </w:tc>
      </w:tr>
      <w:tr w:rsidR="009C7C84" w:rsidTr="00545C98" w14:paraId="7E3E2EC7" w14:textId="77777777">
        <w:trPr>
          <w:trHeight w:val="688"/>
        </w:trPr>
        <w:tc>
          <w:tcPr>
            <w:tcW w:w="1696" w:type="dxa"/>
          </w:tcPr>
          <w:p w:rsidR="009C7C84" w:rsidP="00630F1C" w:rsidRDefault="009C7C84" w14:paraId="05DCCED5" w14:textId="77777777"/>
        </w:tc>
        <w:tc>
          <w:tcPr>
            <w:tcW w:w="1276" w:type="dxa"/>
          </w:tcPr>
          <w:p w:rsidR="009C7C84" w:rsidP="00630F1C" w:rsidRDefault="009C7C84" w14:paraId="02F7692B" w14:textId="77777777"/>
        </w:tc>
        <w:tc>
          <w:tcPr>
            <w:tcW w:w="718" w:type="dxa"/>
          </w:tcPr>
          <w:p w:rsidR="009C7C84" w:rsidP="00630F1C" w:rsidRDefault="009C7C84" w14:paraId="688A5B67" w14:textId="77777777"/>
        </w:tc>
        <w:tc>
          <w:tcPr>
            <w:tcW w:w="700" w:type="dxa"/>
          </w:tcPr>
          <w:p w:rsidR="009C7C84" w:rsidP="00630F1C" w:rsidRDefault="009C7C84" w14:paraId="1EE174E2" w14:textId="77777777"/>
        </w:tc>
        <w:tc>
          <w:tcPr>
            <w:tcW w:w="3260" w:type="dxa"/>
          </w:tcPr>
          <w:p w:rsidR="009C7C84" w:rsidP="00630F1C" w:rsidRDefault="009C7C84" w14:paraId="4A4DD340" w14:textId="77777777"/>
        </w:tc>
        <w:tc>
          <w:tcPr>
            <w:tcW w:w="1366" w:type="dxa"/>
          </w:tcPr>
          <w:p w:rsidR="009C7C84" w:rsidP="00630F1C" w:rsidRDefault="009C7C84" w14:paraId="26AE0D3A" w14:textId="77777777"/>
        </w:tc>
      </w:tr>
      <w:tr w:rsidR="009C7C84" w:rsidTr="00545C98" w14:paraId="023C2A35" w14:textId="77777777">
        <w:trPr>
          <w:trHeight w:val="840"/>
        </w:trPr>
        <w:tc>
          <w:tcPr>
            <w:tcW w:w="1696" w:type="dxa"/>
          </w:tcPr>
          <w:p w:rsidR="009C7C84" w:rsidP="00630F1C" w:rsidRDefault="009C7C84" w14:paraId="329577CA" w14:textId="77777777"/>
        </w:tc>
        <w:tc>
          <w:tcPr>
            <w:tcW w:w="1276" w:type="dxa"/>
          </w:tcPr>
          <w:p w:rsidR="009C7C84" w:rsidP="00630F1C" w:rsidRDefault="009C7C84" w14:paraId="2B213EA6" w14:textId="77777777"/>
        </w:tc>
        <w:tc>
          <w:tcPr>
            <w:tcW w:w="718" w:type="dxa"/>
          </w:tcPr>
          <w:p w:rsidR="009C7C84" w:rsidP="00630F1C" w:rsidRDefault="009C7C84" w14:paraId="356D3DF9" w14:textId="77777777"/>
        </w:tc>
        <w:tc>
          <w:tcPr>
            <w:tcW w:w="700" w:type="dxa"/>
          </w:tcPr>
          <w:p w:rsidR="009C7C84" w:rsidP="00630F1C" w:rsidRDefault="009C7C84" w14:paraId="3AEF40DD" w14:textId="77777777"/>
        </w:tc>
        <w:tc>
          <w:tcPr>
            <w:tcW w:w="3260" w:type="dxa"/>
          </w:tcPr>
          <w:p w:rsidR="009C7C84" w:rsidP="00630F1C" w:rsidRDefault="009C7C84" w14:paraId="07983C19" w14:textId="77777777"/>
        </w:tc>
        <w:tc>
          <w:tcPr>
            <w:tcW w:w="1366" w:type="dxa"/>
          </w:tcPr>
          <w:p w:rsidR="009C7C84" w:rsidP="00630F1C" w:rsidRDefault="009C7C84" w14:paraId="76464E71" w14:textId="77777777"/>
        </w:tc>
      </w:tr>
      <w:tr w:rsidR="009C7C84" w:rsidTr="00545C98" w14:paraId="3BB1D82A" w14:textId="77777777">
        <w:trPr>
          <w:trHeight w:val="838"/>
        </w:trPr>
        <w:tc>
          <w:tcPr>
            <w:tcW w:w="1696" w:type="dxa"/>
          </w:tcPr>
          <w:p w:rsidR="009C7C84" w:rsidP="00630F1C" w:rsidRDefault="009C7C84" w14:paraId="592BEF1F" w14:textId="77777777"/>
        </w:tc>
        <w:tc>
          <w:tcPr>
            <w:tcW w:w="1276" w:type="dxa"/>
          </w:tcPr>
          <w:p w:rsidR="009C7C84" w:rsidP="00630F1C" w:rsidRDefault="009C7C84" w14:paraId="05815721" w14:textId="77777777"/>
        </w:tc>
        <w:tc>
          <w:tcPr>
            <w:tcW w:w="718" w:type="dxa"/>
          </w:tcPr>
          <w:p w:rsidR="009C7C84" w:rsidP="00630F1C" w:rsidRDefault="009C7C84" w14:paraId="4DF82F74" w14:textId="77777777"/>
        </w:tc>
        <w:tc>
          <w:tcPr>
            <w:tcW w:w="700" w:type="dxa"/>
          </w:tcPr>
          <w:p w:rsidR="009C7C84" w:rsidP="00630F1C" w:rsidRDefault="009C7C84" w14:paraId="45416442" w14:textId="77777777"/>
        </w:tc>
        <w:tc>
          <w:tcPr>
            <w:tcW w:w="3260" w:type="dxa"/>
          </w:tcPr>
          <w:p w:rsidR="009C7C84" w:rsidP="00630F1C" w:rsidRDefault="009C7C84" w14:paraId="78B02020" w14:textId="77777777"/>
        </w:tc>
        <w:tc>
          <w:tcPr>
            <w:tcW w:w="1366" w:type="dxa"/>
          </w:tcPr>
          <w:p w:rsidR="009C7C84" w:rsidP="00630F1C" w:rsidRDefault="009C7C84" w14:paraId="17CD57E6" w14:textId="77777777"/>
        </w:tc>
      </w:tr>
      <w:tr w:rsidR="009C7C84" w:rsidTr="00545C98" w14:paraId="5C735B74" w14:textId="77777777">
        <w:trPr>
          <w:trHeight w:val="836"/>
        </w:trPr>
        <w:tc>
          <w:tcPr>
            <w:tcW w:w="1696" w:type="dxa"/>
          </w:tcPr>
          <w:p w:rsidR="009C7C84" w:rsidP="00630F1C" w:rsidRDefault="009C7C84" w14:paraId="30BE9348" w14:textId="77777777"/>
        </w:tc>
        <w:tc>
          <w:tcPr>
            <w:tcW w:w="1276" w:type="dxa"/>
          </w:tcPr>
          <w:p w:rsidR="009C7C84" w:rsidP="00630F1C" w:rsidRDefault="009C7C84" w14:paraId="1A250AB3" w14:textId="77777777"/>
        </w:tc>
        <w:tc>
          <w:tcPr>
            <w:tcW w:w="718" w:type="dxa"/>
          </w:tcPr>
          <w:p w:rsidR="009C7C84" w:rsidP="00630F1C" w:rsidRDefault="009C7C84" w14:paraId="1A182AD4" w14:textId="77777777"/>
        </w:tc>
        <w:tc>
          <w:tcPr>
            <w:tcW w:w="700" w:type="dxa"/>
          </w:tcPr>
          <w:p w:rsidR="009C7C84" w:rsidP="00630F1C" w:rsidRDefault="009C7C84" w14:paraId="2C2FCA87" w14:textId="77777777"/>
        </w:tc>
        <w:tc>
          <w:tcPr>
            <w:tcW w:w="3260" w:type="dxa"/>
          </w:tcPr>
          <w:p w:rsidR="009C7C84" w:rsidP="00630F1C" w:rsidRDefault="009C7C84" w14:paraId="407969C5" w14:textId="77777777"/>
        </w:tc>
        <w:tc>
          <w:tcPr>
            <w:tcW w:w="1366" w:type="dxa"/>
          </w:tcPr>
          <w:p w:rsidR="009C7C84" w:rsidP="00630F1C" w:rsidRDefault="009C7C84" w14:paraId="0CDB8469" w14:textId="77777777"/>
        </w:tc>
      </w:tr>
    </w:tbl>
    <w:p w:rsidR="00906999" w:rsidP="00630F1C" w:rsidRDefault="00906999" w14:paraId="50884A88" w14:textId="77777777"/>
    <w:p w:rsidRPr="00790AFE" w:rsidR="00545C98" w:rsidP="00630F1C" w:rsidRDefault="00545C98" w14:paraId="17A011A2" w14:textId="77777777">
      <w:pPr>
        <w:rPr>
          <w:b/>
        </w:rPr>
      </w:pPr>
    </w:p>
    <w:p w:rsidRPr="00790AFE" w:rsidR="00E9656A" w:rsidP="00630F1C" w:rsidRDefault="00545C98" w14:paraId="72D13F9A" w14:textId="77777777">
      <w:pPr>
        <w:rPr>
          <w:b/>
        </w:rPr>
      </w:pPr>
      <w:r w:rsidRPr="00790AFE">
        <w:rPr>
          <w:b/>
        </w:rPr>
        <w:t>Voluntary or unpaid work</w:t>
      </w:r>
    </w:p>
    <w:p w:rsidR="00E9656A" w:rsidP="00630F1C" w:rsidRDefault="00E9656A" w14:paraId="6081E949" w14:textId="77777777">
      <w:r>
        <w:t>Please tell us about any voluntary or unpaid work you are doing now or that you have done in the past.</w:t>
      </w:r>
    </w:p>
    <w:tbl>
      <w:tblPr>
        <w:tblStyle w:val="TableGrid"/>
        <w:tblW w:w="0" w:type="auto"/>
        <w:tblLook w:val="04A0" w:firstRow="1" w:lastRow="0" w:firstColumn="1" w:lastColumn="0" w:noHBand="0" w:noVBand="1"/>
      </w:tblPr>
      <w:tblGrid>
        <w:gridCol w:w="2547"/>
        <w:gridCol w:w="1559"/>
        <w:gridCol w:w="709"/>
        <w:gridCol w:w="709"/>
        <w:gridCol w:w="1989"/>
        <w:gridCol w:w="1503"/>
      </w:tblGrid>
      <w:tr w:rsidR="00E9656A" w:rsidTr="00E9656A" w14:paraId="0C66623C" w14:textId="77777777">
        <w:tc>
          <w:tcPr>
            <w:tcW w:w="2547" w:type="dxa"/>
          </w:tcPr>
          <w:p w:rsidR="00E9656A" w:rsidP="00630F1C" w:rsidRDefault="00E9656A" w14:paraId="72DF768D" w14:textId="77777777">
            <w:r>
              <w:t>Name and address of organisations for whom you have volunteered</w:t>
            </w:r>
          </w:p>
        </w:tc>
        <w:tc>
          <w:tcPr>
            <w:tcW w:w="1559" w:type="dxa"/>
          </w:tcPr>
          <w:p w:rsidR="00E9656A" w:rsidP="00630F1C" w:rsidRDefault="00E9656A" w14:paraId="01D3E1AF" w14:textId="77777777">
            <w:r>
              <w:t>Position held, and name of manager if current</w:t>
            </w:r>
          </w:p>
        </w:tc>
        <w:tc>
          <w:tcPr>
            <w:tcW w:w="709" w:type="dxa"/>
          </w:tcPr>
          <w:p w:rsidR="00E9656A" w:rsidP="00630F1C" w:rsidRDefault="00E9656A" w14:paraId="38859DC3" w14:textId="77777777">
            <w:r>
              <w:t>From</w:t>
            </w:r>
          </w:p>
        </w:tc>
        <w:tc>
          <w:tcPr>
            <w:tcW w:w="709" w:type="dxa"/>
          </w:tcPr>
          <w:p w:rsidR="00E9656A" w:rsidP="00630F1C" w:rsidRDefault="00E9656A" w14:paraId="79021B9A" w14:textId="77777777">
            <w:r>
              <w:t>To</w:t>
            </w:r>
          </w:p>
        </w:tc>
        <w:tc>
          <w:tcPr>
            <w:tcW w:w="1989" w:type="dxa"/>
          </w:tcPr>
          <w:p w:rsidR="00E9656A" w:rsidP="00630F1C" w:rsidRDefault="00E9656A" w14:paraId="60E9EB03" w14:textId="77777777">
            <w:r>
              <w:t>Brief description of duties</w:t>
            </w:r>
          </w:p>
        </w:tc>
        <w:tc>
          <w:tcPr>
            <w:tcW w:w="1503" w:type="dxa"/>
          </w:tcPr>
          <w:p w:rsidR="00E9656A" w:rsidP="00630F1C" w:rsidRDefault="00E9656A" w14:paraId="08E9CCE7" w14:textId="77777777">
            <w:r>
              <w:t>Reason for leaving</w:t>
            </w:r>
          </w:p>
        </w:tc>
      </w:tr>
      <w:tr w:rsidR="00E9656A" w:rsidTr="00545C98" w14:paraId="297C8C19" w14:textId="77777777">
        <w:trPr>
          <w:trHeight w:val="638"/>
        </w:trPr>
        <w:tc>
          <w:tcPr>
            <w:tcW w:w="2547" w:type="dxa"/>
          </w:tcPr>
          <w:p w:rsidR="00E9656A" w:rsidP="00630F1C" w:rsidRDefault="00E9656A" w14:paraId="4ED340A2" w14:textId="77777777"/>
        </w:tc>
        <w:tc>
          <w:tcPr>
            <w:tcW w:w="1559" w:type="dxa"/>
          </w:tcPr>
          <w:p w:rsidR="00E9656A" w:rsidP="00630F1C" w:rsidRDefault="00E9656A" w14:paraId="19636078" w14:textId="77777777"/>
        </w:tc>
        <w:tc>
          <w:tcPr>
            <w:tcW w:w="709" w:type="dxa"/>
          </w:tcPr>
          <w:p w:rsidR="00E9656A" w:rsidP="00630F1C" w:rsidRDefault="00E9656A" w14:paraId="1478985D" w14:textId="77777777"/>
        </w:tc>
        <w:tc>
          <w:tcPr>
            <w:tcW w:w="709" w:type="dxa"/>
          </w:tcPr>
          <w:p w:rsidR="00E9656A" w:rsidP="00630F1C" w:rsidRDefault="00E9656A" w14:paraId="7179E72C" w14:textId="77777777"/>
        </w:tc>
        <w:tc>
          <w:tcPr>
            <w:tcW w:w="1989" w:type="dxa"/>
          </w:tcPr>
          <w:p w:rsidR="00E9656A" w:rsidP="00630F1C" w:rsidRDefault="00E9656A" w14:paraId="6CA67672" w14:textId="77777777"/>
        </w:tc>
        <w:tc>
          <w:tcPr>
            <w:tcW w:w="1503" w:type="dxa"/>
          </w:tcPr>
          <w:p w:rsidR="00E9656A" w:rsidP="00630F1C" w:rsidRDefault="00E9656A" w14:paraId="491AF02B" w14:textId="77777777"/>
        </w:tc>
      </w:tr>
      <w:tr w:rsidR="00E9656A" w:rsidTr="00545C98" w14:paraId="63D7AD03" w14:textId="77777777">
        <w:trPr>
          <w:trHeight w:val="562"/>
        </w:trPr>
        <w:tc>
          <w:tcPr>
            <w:tcW w:w="2547" w:type="dxa"/>
          </w:tcPr>
          <w:p w:rsidR="00E9656A" w:rsidP="00630F1C" w:rsidRDefault="00E9656A" w14:paraId="2A1752D5" w14:textId="77777777"/>
        </w:tc>
        <w:tc>
          <w:tcPr>
            <w:tcW w:w="1559" w:type="dxa"/>
          </w:tcPr>
          <w:p w:rsidR="00E9656A" w:rsidP="00630F1C" w:rsidRDefault="00E9656A" w14:paraId="5BD16E40" w14:textId="77777777"/>
        </w:tc>
        <w:tc>
          <w:tcPr>
            <w:tcW w:w="709" w:type="dxa"/>
          </w:tcPr>
          <w:p w:rsidR="00E9656A" w:rsidP="00630F1C" w:rsidRDefault="00E9656A" w14:paraId="0C7F61EC" w14:textId="77777777"/>
        </w:tc>
        <w:tc>
          <w:tcPr>
            <w:tcW w:w="709" w:type="dxa"/>
          </w:tcPr>
          <w:p w:rsidR="00E9656A" w:rsidP="00630F1C" w:rsidRDefault="00E9656A" w14:paraId="0DDC57F4" w14:textId="77777777"/>
        </w:tc>
        <w:tc>
          <w:tcPr>
            <w:tcW w:w="1989" w:type="dxa"/>
          </w:tcPr>
          <w:p w:rsidR="00E9656A" w:rsidP="00630F1C" w:rsidRDefault="00E9656A" w14:paraId="5926EE7A" w14:textId="77777777"/>
        </w:tc>
        <w:tc>
          <w:tcPr>
            <w:tcW w:w="1503" w:type="dxa"/>
          </w:tcPr>
          <w:p w:rsidR="00E9656A" w:rsidP="00630F1C" w:rsidRDefault="00E9656A" w14:paraId="4597990F" w14:textId="77777777"/>
        </w:tc>
      </w:tr>
      <w:tr w:rsidR="00E9656A" w:rsidTr="00545C98" w14:paraId="1C5FD3C9" w14:textId="77777777">
        <w:trPr>
          <w:trHeight w:val="685"/>
        </w:trPr>
        <w:tc>
          <w:tcPr>
            <w:tcW w:w="2547" w:type="dxa"/>
          </w:tcPr>
          <w:p w:rsidR="00E9656A" w:rsidP="00630F1C" w:rsidRDefault="00E9656A" w14:paraId="641540C0" w14:textId="77777777"/>
        </w:tc>
        <w:tc>
          <w:tcPr>
            <w:tcW w:w="1559" w:type="dxa"/>
          </w:tcPr>
          <w:p w:rsidR="00E9656A" w:rsidP="00630F1C" w:rsidRDefault="00E9656A" w14:paraId="1E61FED6" w14:textId="77777777"/>
        </w:tc>
        <w:tc>
          <w:tcPr>
            <w:tcW w:w="709" w:type="dxa"/>
          </w:tcPr>
          <w:p w:rsidR="00E9656A" w:rsidP="00630F1C" w:rsidRDefault="00E9656A" w14:paraId="307A1F9A" w14:textId="77777777"/>
        </w:tc>
        <w:tc>
          <w:tcPr>
            <w:tcW w:w="709" w:type="dxa"/>
          </w:tcPr>
          <w:p w:rsidR="00E9656A" w:rsidP="00630F1C" w:rsidRDefault="00E9656A" w14:paraId="581B11D6" w14:textId="77777777"/>
        </w:tc>
        <w:tc>
          <w:tcPr>
            <w:tcW w:w="1989" w:type="dxa"/>
          </w:tcPr>
          <w:p w:rsidR="00E9656A" w:rsidP="00630F1C" w:rsidRDefault="00E9656A" w14:paraId="2188361B" w14:textId="77777777"/>
        </w:tc>
        <w:tc>
          <w:tcPr>
            <w:tcW w:w="1503" w:type="dxa"/>
          </w:tcPr>
          <w:p w:rsidR="00E9656A" w:rsidP="00630F1C" w:rsidRDefault="00E9656A" w14:paraId="01906ADA" w14:textId="77777777"/>
        </w:tc>
      </w:tr>
    </w:tbl>
    <w:p w:rsidR="00E9656A" w:rsidP="00630F1C" w:rsidRDefault="00E9656A" w14:paraId="234C8E67" w14:textId="77777777"/>
    <w:p w:rsidRPr="00790AFE" w:rsidR="00E9656A" w:rsidP="00630F1C" w:rsidRDefault="00E9656A" w14:paraId="4AFFD63A" w14:textId="77777777">
      <w:pPr>
        <w:rPr>
          <w:b/>
        </w:rPr>
      </w:pPr>
      <w:r w:rsidRPr="00790AFE">
        <w:rPr>
          <w:b/>
        </w:rPr>
        <w:t>Gaps in employment</w:t>
      </w:r>
    </w:p>
    <w:p w:rsidR="00E9656A" w:rsidP="00630F1C" w:rsidRDefault="00E9656A" w14:paraId="53CA583B" w14:textId="77777777">
      <w:r>
        <w:t>Please tell us about any gaps in your employment history. Please note you may be asked about these at the interview.</w:t>
      </w:r>
    </w:p>
    <w:p w:rsidR="00E9656A" w:rsidP="00630F1C" w:rsidRDefault="00E9656A" w14:paraId="14A7B9D6" w14:textId="77777777"/>
    <w:tbl>
      <w:tblPr>
        <w:tblStyle w:val="TableGrid"/>
        <w:tblW w:w="0" w:type="auto"/>
        <w:tblLook w:val="04A0" w:firstRow="1" w:lastRow="0" w:firstColumn="1" w:lastColumn="0" w:noHBand="0" w:noVBand="1"/>
      </w:tblPr>
      <w:tblGrid>
        <w:gridCol w:w="846"/>
        <w:gridCol w:w="850"/>
        <w:gridCol w:w="7320"/>
      </w:tblGrid>
      <w:tr w:rsidR="00E9656A" w:rsidTr="00E9656A" w14:paraId="06EAA2E6" w14:textId="77777777">
        <w:tc>
          <w:tcPr>
            <w:tcW w:w="846" w:type="dxa"/>
          </w:tcPr>
          <w:p w:rsidR="00E9656A" w:rsidP="00630F1C" w:rsidRDefault="00E9656A" w14:paraId="0190F786" w14:textId="77777777">
            <w:r>
              <w:t>From</w:t>
            </w:r>
          </w:p>
        </w:tc>
        <w:tc>
          <w:tcPr>
            <w:tcW w:w="850" w:type="dxa"/>
          </w:tcPr>
          <w:p w:rsidR="00E9656A" w:rsidP="00630F1C" w:rsidRDefault="00E9656A" w14:paraId="31748CAC" w14:textId="77777777">
            <w:r>
              <w:t>To</w:t>
            </w:r>
          </w:p>
        </w:tc>
        <w:tc>
          <w:tcPr>
            <w:tcW w:w="7320" w:type="dxa"/>
          </w:tcPr>
          <w:p w:rsidR="00E9656A" w:rsidP="00630F1C" w:rsidRDefault="00E9656A" w14:paraId="5F4576C7" w14:textId="77777777">
            <w:r>
              <w:t>Reason</w:t>
            </w:r>
          </w:p>
        </w:tc>
      </w:tr>
      <w:tr w:rsidR="00E9656A" w:rsidTr="00E9656A" w14:paraId="75A585AD" w14:textId="77777777">
        <w:trPr>
          <w:trHeight w:val="413"/>
        </w:trPr>
        <w:tc>
          <w:tcPr>
            <w:tcW w:w="846" w:type="dxa"/>
          </w:tcPr>
          <w:p w:rsidR="00E9656A" w:rsidP="00630F1C" w:rsidRDefault="00E9656A" w14:paraId="7278113E" w14:textId="77777777"/>
        </w:tc>
        <w:tc>
          <w:tcPr>
            <w:tcW w:w="850" w:type="dxa"/>
          </w:tcPr>
          <w:p w:rsidR="00E9656A" w:rsidP="00630F1C" w:rsidRDefault="00E9656A" w14:paraId="033A6081" w14:textId="77777777"/>
        </w:tc>
        <w:tc>
          <w:tcPr>
            <w:tcW w:w="7320" w:type="dxa"/>
          </w:tcPr>
          <w:p w:rsidR="00E9656A" w:rsidP="00630F1C" w:rsidRDefault="00E9656A" w14:paraId="7194D468" w14:textId="77777777"/>
        </w:tc>
      </w:tr>
      <w:tr w:rsidR="00E9656A" w:rsidTr="00E9656A" w14:paraId="0CCE54C8" w14:textId="77777777">
        <w:trPr>
          <w:trHeight w:val="416"/>
        </w:trPr>
        <w:tc>
          <w:tcPr>
            <w:tcW w:w="846" w:type="dxa"/>
          </w:tcPr>
          <w:p w:rsidR="00E9656A" w:rsidP="00630F1C" w:rsidRDefault="00E9656A" w14:paraId="6A064457" w14:textId="77777777"/>
        </w:tc>
        <w:tc>
          <w:tcPr>
            <w:tcW w:w="850" w:type="dxa"/>
          </w:tcPr>
          <w:p w:rsidR="00E9656A" w:rsidP="00630F1C" w:rsidRDefault="00E9656A" w14:paraId="0D78BF9C" w14:textId="77777777"/>
        </w:tc>
        <w:tc>
          <w:tcPr>
            <w:tcW w:w="7320" w:type="dxa"/>
          </w:tcPr>
          <w:p w:rsidR="00E9656A" w:rsidP="00630F1C" w:rsidRDefault="00E9656A" w14:paraId="6C5B7CC4" w14:textId="77777777"/>
        </w:tc>
      </w:tr>
      <w:tr w:rsidR="00E9656A" w:rsidTr="00E9656A" w14:paraId="349F155F" w14:textId="77777777">
        <w:trPr>
          <w:trHeight w:val="409"/>
        </w:trPr>
        <w:tc>
          <w:tcPr>
            <w:tcW w:w="846" w:type="dxa"/>
          </w:tcPr>
          <w:p w:rsidR="00E9656A" w:rsidP="00630F1C" w:rsidRDefault="00E9656A" w14:paraId="62972D95" w14:textId="77777777"/>
        </w:tc>
        <w:tc>
          <w:tcPr>
            <w:tcW w:w="850" w:type="dxa"/>
          </w:tcPr>
          <w:p w:rsidR="00E9656A" w:rsidP="00630F1C" w:rsidRDefault="00E9656A" w14:paraId="5CBC9E6B" w14:textId="77777777"/>
        </w:tc>
        <w:tc>
          <w:tcPr>
            <w:tcW w:w="7320" w:type="dxa"/>
          </w:tcPr>
          <w:p w:rsidR="00E9656A" w:rsidP="00630F1C" w:rsidRDefault="00E9656A" w14:paraId="4B166149" w14:textId="77777777"/>
        </w:tc>
      </w:tr>
    </w:tbl>
    <w:p w:rsidR="00E9656A" w:rsidP="00630F1C" w:rsidRDefault="00E9656A" w14:paraId="5603ADE9" w14:textId="77777777"/>
    <w:p w:rsidRPr="00790AFE" w:rsidR="0008232C" w:rsidP="00630F1C" w:rsidRDefault="0008232C" w14:paraId="663399A9" w14:textId="77777777">
      <w:pPr>
        <w:rPr>
          <w:b/>
        </w:rPr>
      </w:pPr>
      <w:r w:rsidRPr="00790AFE">
        <w:rPr>
          <w:b/>
        </w:rPr>
        <w:t>Qualifications and professional membership</w:t>
      </w:r>
    </w:p>
    <w:p w:rsidR="0008232C" w:rsidP="00630F1C" w:rsidRDefault="0008232C" w14:paraId="649AD650" w14:textId="77777777">
      <w:r>
        <w:t>Only complete this section if you have qualifications and /or membership of a professional body that is/are relevant to the post. You should include details of any equivalent overseas qualifications. Please note original certificates may need to be produced.</w:t>
      </w:r>
    </w:p>
    <w:p w:rsidR="0008232C" w:rsidP="00630F1C" w:rsidRDefault="0008232C" w14:paraId="231CA6D0" w14:textId="77777777"/>
    <w:tbl>
      <w:tblPr>
        <w:tblStyle w:val="TableGrid"/>
        <w:tblW w:w="0" w:type="auto"/>
        <w:tblLook w:val="04A0" w:firstRow="1" w:lastRow="0" w:firstColumn="1" w:lastColumn="0" w:noHBand="0" w:noVBand="1"/>
      </w:tblPr>
      <w:tblGrid>
        <w:gridCol w:w="4106"/>
        <w:gridCol w:w="851"/>
        <w:gridCol w:w="992"/>
        <w:gridCol w:w="1759"/>
        <w:gridCol w:w="1308"/>
      </w:tblGrid>
      <w:tr w:rsidR="0008232C" w:rsidTr="0008232C" w14:paraId="2B016776" w14:textId="77777777">
        <w:tc>
          <w:tcPr>
            <w:tcW w:w="4106" w:type="dxa"/>
          </w:tcPr>
          <w:p w:rsidR="0008232C" w:rsidP="00630F1C" w:rsidRDefault="0008232C" w14:paraId="1D3834AF" w14:textId="77777777">
            <w:r>
              <w:t>School/College/University/Madrassah</w:t>
            </w:r>
          </w:p>
        </w:tc>
        <w:tc>
          <w:tcPr>
            <w:tcW w:w="851" w:type="dxa"/>
          </w:tcPr>
          <w:p w:rsidR="0008232C" w:rsidP="00630F1C" w:rsidRDefault="0008232C" w14:paraId="1049DD1E" w14:textId="77777777">
            <w:r>
              <w:t>From</w:t>
            </w:r>
          </w:p>
        </w:tc>
        <w:tc>
          <w:tcPr>
            <w:tcW w:w="992" w:type="dxa"/>
          </w:tcPr>
          <w:p w:rsidR="0008232C" w:rsidP="00630F1C" w:rsidRDefault="0008232C" w14:paraId="7CB47C92" w14:textId="77777777">
            <w:r>
              <w:t>To</w:t>
            </w:r>
          </w:p>
        </w:tc>
        <w:tc>
          <w:tcPr>
            <w:tcW w:w="1759" w:type="dxa"/>
          </w:tcPr>
          <w:p w:rsidR="0008232C" w:rsidP="00630F1C" w:rsidRDefault="0008232C" w14:paraId="331BE17B" w14:textId="77777777">
            <w:r>
              <w:t>Qualifications gained</w:t>
            </w:r>
          </w:p>
        </w:tc>
        <w:tc>
          <w:tcPr>
            <w:tcW w:w="1308" w:type="dxa"/>
          </w:tcPr>
          <w:p w:rsidR="0008232C" w:rsidP="00630F1C" w:rsidRDefault="0008232C" w14:paraId="4FA5E9A6" w14:textId="77777777">
            <w:r>
              <w:t>Level and grade</w:t>
            </w:r>
          </w:p>
        </w:tc>
      </w:tr>
      <w:tr w:rsidR="0008232C" w:rsidTr="0008232C" w14:paraId="447BB401" w14:textId="77777777">
        <w:trPr>
          <w:trHeight w:val="472"/>
        </w:trPr>
        <w:tc>
          <w:tcPr>
            <w:tcW w:w="4106" w:type="dxa"/>
          </w:tcPr>
          <w:p w:rsidR="0008232C" w:rsidP="00630F1C" w:rsidRDefault="0008232C" w14:paraId="6FEAF1C1" w14:textId="77777777"/>
        </w:tc>
        <w:tc>
          <w:tcPr>
            <w:tcW w:w="851" w:type="dxa"/>
          </w:tcPr>
          <w:p w:rsidR="0008232C" w:rsidP="00630F1C" w:rsidRDefault="0008232C" w14:paraId="23497BCA" w14:textId="77777777"/>
        </w:tc>
        <w:tc>
          <w:tcPr>
            <w:tcW w:w="992" w:type="dxa"/>
          </w:tcPr>
          <w:p w:rsidR="0008232C" w:rsidP="00630F1C" w:rsidRDefault="0008232C" w14:paraId="551EC5D4" w14:textId="77777777"/>
        </w:tc>
        <w:tc>
          <w:tcPr>
            <w:tcW w:w="1759" w:type="dxa"/>
          </w:tcPr>
          <w:p w:rsidR="0008232C" w:rsidP="00630F1C" w:rsidRDefault="0008232C" w14:paraId="189840DE" w14:textId="77777777"/>
        </w:tc>
        <w:tc>
          <w:tcPr>
            <w:tcW w:w="1308" w:type="dxa"/>
          </w:tcPr>
          <w:p w:rsidR="0008232C" w:rsidP="00630F1C" w:rsidRDefault="0008232C" w14:paraId="23FD38E0" w14:textId="77777777"/>
        </w:tc>
      </w:tr>
      <w:tr w:rsidR="0008232C" w:rsidTr="0008232C" w14:paraId="10A46944" w14:textId="77777777">
        <w:trPr>
          <w:trHeight w:val="421"/>
        </w:trPr>
        <w:tc>
          <w:tcPr>
            <w:tcW w:w="4106" w:type="dxa"/>
          </w:tcPr>
          <w:p w:rsidR="0008232C" w:rsidP="00630F1C" w:rsidRDefault="0008232C" w14:paraId="58B560E7" w14:textId="77777777"/>
        </w:tc>
        <w:tc>
          <w:tcPr>
            <w:tcW w:w="851" w:type="dxa"/>
          </w:tcPr>
          <w:p w:rsidR="0008232C" w:rsidP="00630F1C" w:rsidRDefault="0008232C" w14:paraId="41537641" w14:textId="77777777"/>
        </w:tc>
        <w:tc>
          <w:tcPr>
            <w:tcW w:w="992" w:type="dxa"/>
          </w:tcPr>
          <w:p w:rsidR="0008232C" w:rsidP="00630F1C" w:rsidRDefault="0008232C" w14:paraId="39EC6A83" w14:textId="77777777"/>
        </w:tc>
        <w:tc>
          <w:tcPr>
            <w:tcW w:w="1759" w:type="dxa"/>
          </w:tcPr>
          <w:p w:rsidR="0008232C" w:rsidP="00630F1C" w:rsidRDefault="0008232C" w14:paraId="3DBF07B2" w14:textId="77777777"/>
        </w:tc>
        <w:tc>
          <w:tcPr>
            <w:tcW w:w="1308" w:type="dxa"/>
          </w:tcPr>
          <w:p w:rsidR="0008232C" w:rsidP="00630F1C" w:rsidRDefault="0008232C" w14:paraId="649704EA" w14:textId="77777777"/>
        </w:tc>
      </w:tr>
      <w:tr w:rsidR="0008232C" w:rsidTr="0008232C" w14:paraId="5FF1F0E8" w14:textId="77777777">
        <w:trPr>
          <w:trHeight w:val="415"/>
        </w:trPr>
        <w:tc>
          <w:tcPr>
            <w:tcW w:w="4106" w:type="dxa"/>
          </w:tcPr>
          <w:p w:rsidR="0008232C" w:rsidP="00630F1C" w:rsidRDefault="0008232C" w14:paraId="0E670A88" w14:textId="77777777"/>
        </w:tc>
        <w:tc>
          <w:tcPr>
            <w:tcW w:w="851" w:type="dxa"/>
          </w:tcPr>
          <w:p w:rsidR="0008232C" w:rsidP="00630F1C" w:rsidRDefault="0008232C" w14:paraId="220BB90F" w14:textId="77777777"/>
        </w:tc>
        <w:tc>
          <w:tcPr>
            <w:tcW w:w="992" w:type="dxa"/>
          </w:tcPr>
          <w:p w:rsidR="0008232C" w:rsidP="00630F1C" w:rsidRDefault="0008232C" w14:paraId="36C72A06" w14:textId="77777777"/>
        </w:tc>
        <w:tc>
          <w:tcPr>
            <w:tcW w:w="1759" w:type="dxa"/>
          </w:tcPr>
          <w:p w:rsidR="0008232C" w:rsidP="00630F1C" w:rsidRDefault="0008232C" w14:paraId="11A3FD27" w14:textId="77777777"/>
        </w:tc>
        <w:tc>
          <w:tcPr>
            <w:tcW w:w="1308" w:type="dxa"/>
          </w:tcPr>
          <w:p w:rsidR="0008232C" w:rsidP="00630F1C" w:rsidRDefault="0008232C" w14:paraId="5B3373E5" w14:textId="77777777"/>
        </w:tc>
      </w:tr>
      <w:tr w:rsidR="0008232C" w:rsidTr="0008232C" w14:paraId="070AE8CA" w14:textId="77777777">
        <w:trPr>
          <w:trHeight w:val="407"/>
        </w:trPr>
        <w:tc>
          <w:tcPr>
            <w:tcW w:w="4106" w:type="dxa"/>
          </w:tcPr>
          <w:p w:rsidR="0008232C" w:rsidP="00630F1C" w:rsidRDefault="0008232C" w14:paraId="5FB3D084" w14:textId="77777777"/>
        </w:tc>
        <w:tc>
          <w:tcPr>
            <w:tcW w:w="851" w:type="dxa"/>
          </w:tcPr>
          <w:p w:rsidR="0008232C" w:rsidP="00630F1C" w:rsidRDefault="0008232C" w14:paraId="105348CC" w14:textId="77777777"/>
        </w:tc>
        <w:tc>
          <w:tcPr>
            <w:tcW w:w="992" w:type="dxa"/>
          </w:tcPr>
          <w:p w:rsidR="0008232C" w:rsidP="00630F1C" w:rsidRDefault="0008232C" w14:paraId="661C82B7" w14:textId="77777777"/>
        </w:tc>
        <w:tc>
          <w:tcPr>
            <w:tcW w:w="1759" w:type="dxa"/>
          </w:tcPr>
          <w:p w:rsidR="0008232C" w:rsidP="00630F1C" w:rsidRDefault="0008232C" w14:paraId="6ECF80B1" w14:textId="77777777"/>
        </w:tc>
        <w:tc>
          <w:tcPr>
            <w:tcW w:w="1308" w:type="dxa"/>
          </w:tcPr>
          <w:p w:rsidR="0008232C" w:rsidP="00630F1C" w:rsidRDefault="0008232C" w14:paraId="2988FAD1" w14:textId="77777777"/>
        </w:tc>
      </w:tr>
      <w:tr w:rsidR="0008232C" w:rsidTr="0008232C" w14:paraId="3236E524" w14:textId="77777777">
        <w:trPr>
          <w:trHeight w:val="426"/>
        </w:trPr>
        <w:tc>
          <w:tcPr>
            <w:tcW w:w="4106" w:type="dxa"/>
          </w:tcPr>
          <w:p w:rsidR="0008232C" w:rsidP="00630F1C" w:rsidRDefault="0008232C" w14:paraId="48913E16" w14:textId="77777777"/>
        </w:tc>
        <w:tc>
          <w:tcPr>
            <w:tcW w:w="851" w:type="dxa"/>
          </w:tcPr>
          <w:p w:rsidR="0008232C" w:rsidP="00630F1C" w:rsidRDefault="0008232C" w14:paraId="0707AE62" w14:textId="77777777"/>
        </w:tc>
        <w:tc>
          <w:tcPr>
            <w:tcW w:w="992" w:type="dxa"/>
          </w:tcPr>
          <w:p w:rsidR="0008232C" w:rsidP="00630F1C" w:rsidRDefault="0008232C" w14:paraId="4CB997A7" w14:textId="77777777"/>
        </w:tc>
        <w:tc>
          <w:tcPr>
            <w:tcW w:w="1759" w:type="dxa"/>
          </w:tcPr>
          <w:p w:rsidR="0008232C" w:rsidP="00630F1C" w:rsidRDefault="0008232C" w14:paraId="06FBC866" w14:textId="77777777"/>
        </w:tc>
        <w:tc>
          <w:tcPr>
            <w:tcW w:w="1308" w:type="dxa"/>
          </w:tcPr>
          <w:p w:rsidR="0008232C" w:rsidP="00630F1C" w:rsidRDefault="0008232C" w14:paraId="0443A5A9" w14:textId="77777777"/>
        </w:tc>
      </w:tr>
    </w:tbl>
    <w:p w:rsidR="0008232C" w:rsidP="00630F1C" w:rsidRDefault="0008232C" w14:paraId="7F015803" w14:textId="77777777"/>
    <w:p w:rsidR="002065DF" w:rsidP="00630F1C" w:rsidRDefault="002065DF" w14:paraId="719A654C" w14:textId="77777777"/>
    <w:tbl>
      <w:tblPr>
        <w:tblStyle w:val="TableGrid"/>
        <w:tblW w:w="0" w:type="auto"/>
        <w:tblLook w:val="04A0" w:firstRow="1" w:lastRow="0" w:firstColumn="1" w:lastColumn="0" w:noHBand="0" w:noVBand="1"/>
      </w:tblPr>
      <w:tblGrid>
        <w:gridCol w:w="2254"/>
        <w:gridCol w:w="2254"/>
        <w:gridCol w:w="2254"/>
        <w:gridCol w:w="2254"/>
      </w:tblGrid>
      <w:tr w:rsidR="002065DF" w:rsidTr="002065DF" w14:paraId="520E9C7E" w14:textId="77777777">
        <w:tc>
          <w:tcPr>
            <w:tcW w:w="2254" w:type="dxa"/>
          </w:tcPr>
          <w:p w:rsidR="002065DF" w:rsidP="00630F1C" w:rsidRDefault="002065DF" w14:paraId="4B2CF857" w14:textId="77777777">
            <w:r>
              <w:t>Professional Body</w:t>
            </w:r>
          </w:p>
        </w:tc>
        <w:tc>
          <w:tcPr>
            <w:tcW w:w="2254" w:type="dxa"/>
          </w:tcPr>
          <w:p w:rsidR="002065DF" w:rsidP="00630F1C" w:rsidRDefault="002065DF" w14:paraId="173FF275" w14:textId="77777777">
            <w:r>
              <w:t>Membership number</w:t>
            </w:r>
          </w:p>
        </w:tc>
        <w:tc>
          <w:tcPr>
            <w:tcW w:w="2254" w:type="dxa"/>
          </w:tcPr>
          <w:p w:rsidR="002065DF" w:rsidP="00630F1C" w:rsidRDefault="002065DF" w14:paraId="0B45259C" w14:textId="77777777">
            <w:r>
              <w:t>Membership status</w:t>
            </w:r>
          </w:p>
        </w:tc>
        <w:tc>
          <w:tcPr>
            <w:tcW w:w="2254" w:type="dxa"/>
          </w:tcPr>
          <w:p w:rsidR="002065DF" w:rsidP="00630F1C" w:rsidRDefault="0030316E" w14:paraId="76C08080" w14:textId="77777777">
            <w:r>
              <w:t>Since</w:t>
            </w:r>
          </w:p>
        </w:tc>
      </w:tr>
      <w:tr w:rsidR="002065DF" w:rsidTr="0030316E" w14:paraId="56865F61" w14:textId="77777777">
        <w:trPr>
          <w:trHeight w:val="419"/>
        </w:trPr>
        <w:tc>
          <w:tcPr>
            <w:tcW w:w="2254" w:type="dxa"/>
          </w:tcPr>
          <w:p w:rsidR="002065DF" w:rsidP="00630F1C" w:rsidRDefault="002065DF" w14:paraId="1596807E" w14:textId="77777777"/>
        </w:tc>
        <w:tc>
          <w:tcPr>
            <w:tcW w:w="2254" w:type="dxa"/>
          </w:tcPr>
          <w:p w:rsidR="002065DF" w:rsidP="00630F1C" w:rsidRDefault="002065DF" w14:paraId="49CC18C5" w14:textId="77777777"/>
        </w:tc>
        <w:tc>
          <w:tcPr>
            <w:tcW w:w="2254" w:type="dxa"/>
          </w:tcPr>
          <w:p w:rsidR="002065DF" w:rsidP="00630F1C" w:rsidRDefault="002065DF" w14:paraId="35DF23D8" w14:textId="77777777"/>
        </w:tc>
        <w:tc>
          <w:tcPr>
            <w:tcW w:w="2254" w:type="dxa"/>
          </w:tcPr>
          <w:p w:rsidR="002065DF" w:rsidP="00630F1C" w:rsidRDefault="002065DF" w14:paraId="4C6EECFC" w14:textId="77777777"/>
        </w:tc>
      </w:tr>
      <w:tr w:rsidR="0030316E" w:rsidTr="0030316E" w14:paraId="13E6BC11" w14:textId="77777777">
        <w:trPr>
          <w:trHeight w:val="426"/>
        </w:trPr>
        <w:tc>
          <w:tcPr>
            <w:tcW w:w="2254" w:type="dxa"/>
          </w:tcPr>
          <w:p w:rsidR="0030316E" w:rsidP="00630F1C" w:rsidRDefault="0030316E" w14:paraId="7C05F24A" w14:textId="77777777"/>
        </w:tc>
        <w:tc>
          <w:tcPr>
            <w:tcW w:w="2254" w:type="dxa"/>
          </w:tcPr>
          <w:p w:rsidR="0030316E" w:rsidP="00630F1C" w:rsidRDefault="0030316E" w14:paraId="0B2CE9DC" w14:textId="77777777"/>
        </w:tc>
        <w:tc>
          <w:tcPr>
            <w:tcW w:w="2254" w:type="dxa"/>
          </w:tcPr>
          <w:p w:rsidR="0030316E" w:rsidP="00630F1C" w:rsidRDefault="0030316E" w14:paraId="551462D4" w14:textId="77777777"/>
        </w:tc>
        <w:tc>
          <w:tcPr>
            <w:tcW w:w="2254" w:type="dxa"/>
          </w:tcPr>
          <w:p w:rsidR="0030316E" w:rsidP="00630F1C" w:rsidRDefault="0030316E" w14:paraId="0A204AEA" w14:textId="77777777"/>
        </w:tc>
      </w:tr>
    </w:tbl>
    <w:p w:rsidR="002065DF" w:rsidP="00630F1C" w:rsidRDefault="002065DF" w14:paraId="15C98F7A" w14:textId="77777777"/>
    <w:p w:rsidR="00906999" w:rsidP="00630F1C" w:rsidRDefault="00906999" w14:paraId="7091F0BE" w14:textId="77777777"/>
    <w:p w:rsidR="00906999" w:rsidP="00630F1C" w:rsidRDefault="00906999" w14:paraId="29CD966C" w14:textId="77777777"/>
    <w:p w:rsidRPr="00790AFE" w:rsidR="0030316E" w:rsidP="00630F1C" w:rsidRDefault="0030316E" w14:paraId="4F106834" w14:textId="77777777">
      <w:pPr>
        <w:rPr>
          <w:b/>
        </w:rPr>
      </w:pPr>
      <w:r w:rsidRPr="00790AFE">
        <w:rPr>
          <w:b/>
        </w:rPr>
        <w:t>Supporting Statement</w:t>
      </w:r>
    </w:p>
    <w:p w:rsidR="0030316E" w:rsidP="00630F1C" w:rsidRDefault="0030316E" w14:paraId="437A6ADB" w14:textId="77777777">
      <w:r>
        <w:t>Please tell us more about yourself and suitability for the Role. Please tell us how you meet the requirements listed in the person specification. Please use as many examples as you can referring to your current and previous employment, voluntary work, training or other relevant experience.</w:t>
      </w:r>
    </w:p>
    <w:tbl>
      <w:tblPr>
        <w:tblStyle w:val="TableGrid"/>
        <w:tblW w:w="9076" w:type="dxa"/>
        <w:tblLook w:val="04A0" w:firstRow="1" w:lastRow="0" w:firstColumn="1" w:lastColumn="0" w:noHBand="0" w:noVBand="1"/>
      </w:tblPr>
      <w:tblGrid>
        <w:gridCol w:w="9076"/>
      </w:tblGrid>
      <w:tr w:rsidR="0030316E" w:rsidTr="00906999" w14:paraId="34DEA36F" w14:textId="77777777">
        <w:trPr>
          <w:trHeight w:val="2356"/>
        </w:trPr>
        <w:tc>
          <w:tcPr>
            <w:tcW w:w="9076" w:type="dxa"/>
          </w:tcPr>
          <w:p w:rsidR="0030316E" w:rsidP="00630F1C" w:rsidRDefault="0030316E" w14:paraId="4A6236D7" w14:textId="77777777"/>
        </w:tc>
      </w:tr>
    </w:tbl>
    <w:p w:rsidR="0030316E" w:rsidP="00630F1C" w:rsidRDefault="0030316E" w14:paraId="5C309E2F" w14:textId="77777777"/>
    <w:p w:rsidR="0030316E" w:rsidP="00630F1C" w:rsidRDefault="0030316E" w14:paraId="50314824" w14:textId="77777777"/>
    <w:p w:rsidRPr="00790AFE" w:rsidR="0030316E" w:rsidP="00630F1C" w:rsidRDefault="0030316E" w14:paraId="0DA96978" w14:textId="77777777">
      <w:pPr>
        <w:rPr>
          <w:b/>
        </w:rPr>
      </w:pPr>
      <w:r w:rsidRPr="00790AFE">
        <w:rPr>
          <w:b/>
        </w:rPr>
        <w:t>References</w:t>
      </w:r>
    </w:p>
    <w:p w:rsidR="0030316E" w:rsidP="00630F1C" w:rsidRDefault="0030316E" w14:paraId="373FD2A6" w14:textId="77777777">
      <w:r>
        <w:t xml:space="preserve">Please provide the names of two referees. If you </w:t>
      </w:r>
      <w:r w:rsidR="0096076C">
        <w:t>are (or</w:t>
      </w:r>
      <w:r>
        <w:t xml:space="preserve"> have been recently</w:t>
      </w:r>
      <w:r w:rsidR="00790AFE">
        <w:t xml:space="preserve"> been</w:t>
      </w:r>
      <w:r>
        <w:t>) employed in either a paid or unpaid capacity, one should be from your current or last employer</w:t>
      </w:r>
      <w:r w:rsidR="006B1E1F">
        <w:t>. If you are a student, one should be a senior staff member from your place of study. References from a relative or partner will not be accepted. If you have not been previously employed, a suitable</w:t>
      </w:r>
      <w:r w:rsidR="00894A68">
        <w:t xml:space="preserve"> character reference must be able to make reference to your work with vulnerable groups, including children. Where possible, references will be checked and verified before any candidate is invited to interview.</w:t>
      </w:r>
    </w:p>
    <w:p w:rsidR="00894A68" w:rsidP="00630F1C" w:rsidRDefault="00894A68" w14:paraId="2680EAAC" w14:textId="77777777"/>
    <w:p w:rsidR="00894A68" w:rsidP="00630F1C" w:rsidRDefault="00894A68" w14:paraId="3AB77D16" w14:textId="77777777">
      <w:r>
        <w:t xml:space="preserve">References will only be taken up if you are shortlisted for the post you are applying for. We recommend contacting your referees in advance to check they are willing to act as a referee and so that they can expect our request. </w:t>
      </w:r>
    </w:p>
    <w:p w:rsidR="00894A68" w:rsidP="00630F1C" w:rsidRDefault="00894A68" w14:paraId="2C467C1A" w14:textId="77777777">
      <w:r>
        <w:t>Referee 1:</w:t>
      </w:r>
    </w:p>
    <w:tbl>
      <w:tblPr>
        <w:tblStyle w:val="TableGrid"/>
        <w:tblW w:w="0" w:type="auto"/>
        <w:tblLook w:val="04A0" w:firstRow="1" w:lastRow="0" w:firstColumn="1" w:lastColumn="0" w:noHBand="0" w:noVBand="1"/>
      </w:tblPr>
      <w:tblGrid>
        <w:gridCol w:w="1413"/>
        <w:gridCol w:w="7603"/>
      </w:tblGrid>
      <w:tr w:rsidR="00894A68" w:rsidTr="00894A68" w14:paraId="502D1B11" w14:textId="77777777">
        <w:tc>
          <w:tcPr>
            <w:tcW w:w="1413" w:type="dxa"/>
          </w:tcPr>
          <w:p w:rsidR="00894A68" w:rsidP="00630F1C" w:rsidRDefault="00894A68" w14:paraId="2713B362" w14:textId="77777777">
            <w:r>
              <w:t>Name</w:t>
            </w:r>
          </w:p>
        </w:tc>
        <w:tc>
          <w:tcPr>
            <w:tcW w:w="7603" w:type="dxa"/>
          </w:tcPr>
          <w:p w:rsidR="00894A68" w:rsidP="00630F1C" w:rsidRDefault="00894A68" w14:paraId="39D58A72" w14:textId="77777777"/>
        </w:tc>
      </w:tr>
      <w:tr w:rsidR="00894A68" w:rsidTr="00894A68" w14:paraId="1129646F" w14:textId="77777777">
        <w:tc>
          <w:tcPr>
            <w:tcW w:w="1413" w:type="dxa"/>
          </w:tcPr>
          <w:p w:rsidR="00894A68" w:rsidP="00630F1C" w:rsidRDefault="00894A68" w14:paraId="6D744B57" w14:textId="77777777">
            <w:r>
              <w:t>Relationship to you</w:t>
            </w:r>
          </w:p>
        </w:tc>
        <w:tc>
          <w:tcPr>
            <w:tcW w:w="7603" w:type="dxa"/>
          </w:tcPr>
          <w:p w:rsidR="00894A68" w:rsidP="00630F1C" w:rsidRDefault="00894A68" w14:paraId="217B4597" w14:textId="77777777"/>
        </w:tc>
      </w:tr>
      <w:tr w:rsidR="00894A68" w:rsidTr="00894A68" w14:paraId="5CA1DBE7" w14:textId="77777777">
        <w:tc>
          <w:tcPr>
            <w:tcW w:w="1413" w:type="dxa"/>
          </w:tcPr>
          <w:p w:rsidR="00894A68" w:rsidP="00630F1C" w:rsidRDefault="00894A68" w14:paraId="7BFEC119" w14:textId="77777777">
            <w:r>
              <w:t>Position held</w:t>
            </w:r>
          </w:p>
        </w:tc>
        <w:tc>
          <w:tcPr>
            <w:tcW w:w="7603" w:type="dxa"/>
          </w:tcPr>
          <w:p w:rsidR="00894A68" w:rsidP="00630F1C" w:rsidRDefault="00894A68" w14:paraId="7742E6EC" w14:textId="77777777"/>
        </w:tc>
      </w:tr>
      <w:tr w:rsidR="00894A68" w:rsidTr="00894A68" w14:paraId="08F5B5CA" w14:textId="77777777">
        <w:tc>
          <w:tcPr>
            <w:tcW w:w="1413" w:type="dxa"/>
          </w:tcPr>
          <w:p w:rsidR="00894A68" w:rsidP="00630F1C" w:rsidRDefault="00894A68" w14:paraId="487E039C" w14:textId="77777777">
            <w:r>
              <w:t>Organisation</w:t>
            </w:r>
          </w:p>
        </w:tc>
        <w:tc>
          <w:tcPr>
            <w:tcW w:w="7603" w:type="dxa"/>
          </w:tcPr>
          <w:p w:rsidR="00894A68" w:rsidP="00630F1C" w:rsidRDefault="00894A68" w14:paraId="255D5795" w14:textId="77777777"/>
        </w:tc>
      </w:tr>
      <w:tr w:rsidR="00894A68" w:rsidTr="00894A68" w14:paraId="0013B48A" w14:textId="77777777">
        <w:tc>
          <w:tcPr>
            <w:tcW w:w="1413" w:type="dxa"/>
          </w:tcPr>
          <w:p w:rsidR="00894A68" w:rsidP="00630F1C" w:rsidRDefault="00894A68" w14:paraId="554BC4DF" w14:textId="77777777">
            <w:r>
              <w:t>Address and Post Code</w:t>
            </w:r>
          </w:p>
        </w:tc>
        <w:tc>
          <w:tcPr>
            <w:tcW w:w="7603" w:type="dxa"/>
          </w:tcPr>
          <w:p w:rsidR="00894A68" w:rsidP="00630F1C" w:rsidRDefault="00894A68" w14:paraId="56CC8B95" w14:textId="77777777"/>
        </w:tc>
      </w:tr>
      <w:tr w:rsidR="00894A68" w:rsidTr="00894A68" w14:paraId="33350E95" w14:textId="77777777">
        <w:tc>
          <w:tcPr>
            <w:tcW w:w="1413" w:type="dxa"/>
          </w:tcPr>
          <w:p w:rsidR="00894A68" w:rsidP="00630F1C" w:rsidRDefault="00894A68" w14:paraId="0F01CAB5" w14:textId="77777777">
            <w:r>
              <w:t>Telephone Number</w:t>
            </w:r>
          </w:p>
        </w:tc>
        <w:tc>
          <w:tcPr>
            <w:tcW w:w="7603" w:type="dxa"/>
          </w:tcPr>
          <w:p w:rsidR="00894A68" w:rsidP="00630F1C" w:rsidRDefault="00894A68" w14:paraId="52CA3A8D" w14:textId="77777777"/>
        </w:tc>
      </w:tr>
      <w:tr w:rsidR="00894A68" w:rsidTr="00894A68" w14:paraId="13D2BA8D" w14:textId="77777777">
        <w:tc>
          <w:tcPr>
            <w:tcW w:w="1413" w:type="dxa"/>
          </w:tcPr>
          <w:p w:rsidR="00894A68" w:rsidP="00630F1C" w:rsidRDefault="00894A68" w14:paraId="157D25DA" w14:textId="77777777">
            <w:r>
              <w:t>Email address</w:t>
            </w:r>
          </w:p>
        </w:tc>
        <w:tc>
          <w:tcPr>
            <w:tcW w:w="7603" w:type="dxa"/>
          </w:tcPr>
          <w:p w:rsidR="00894A68" w:rsidP="00630F1C" w:rsidRDefault="00894A68" w14:paraId="7D21C6C0" w14:textId="77777777"/>
        </w:tc>
      </w:tr>
    </w:tbl>
    <w:p w:rsidR="00894A68" w:rsidP="00630F1C" w:rsidRDefault="00894A68" w14:paraId="164B5E02" w14:textId="77777777"/>
    <w:p w:rsidR="00894A68" w:rsidP="00630F1C" w:rsidRDefault="00894A68" w14:paraId="646241B3" w14:textId="77777777"/>
    <w:p w:rsidR="00906999" w:rsidP="00630F1C" w:rsidRDefault="00906999" w14:paraId="287F5B1A" w14:textId="77777777"/>
    <w:p w:rsidR="00906999" w:rsidP="00630F1C" w:rsidRDefault="00906999" w14:paraId="38D6BD93" w14:textId="77777777"/>
    <w:p w:rsidR="00906999" w:rsidP="00630F1C" w:rsidRDefault="00906999" w14:paraId="21339509" w14:textId="77777777"/>
    <w:p w:rsidR="00906999" w:rsidP="00630F1C" w:rsidRDefault="00906999" w14:paraId="52E92B92" w14:textId="77777777"/>
    <w:p w:rsidR="00894A68" w:rsidP="00894A68" w:rsidRDefault="00894A68" w14:paraId="56396DCF" w14:textId="77777777">
      <w:r>
        <w:t>Referee 2:</w:t>
      </w:r>
    </w:p>
    <w:tbl>
      <w:tblPr>
        <w:tblStyle w:val="TableGrid"/>
        <w:tblW w:w="0" w:type="auto"/>
        <w:tblLook w:val="04A0" w:firstRow="1" w:lastRow="0" w:firstColumn="1" w:lastColumn="0" w:noHBand="0" w:noVBand="1"/>
      </w:tblPr>
      <w:tblGrid>
        <w:gridCol w:w="1413"/>
        <w:gridCol w:w="7603"/>
      </w:tblGrid>
      <w:tr w:rsidR="00894A68" w:rsidTr="00E264DF" w14:paraId="61421B01" w14:textId="77777777">
        <w:tc>
          <w:tcPr>
            <w:tcW w:w="1413" w:type="dxa"/>
          </w:tcPr>
          <w:p w:rsidR="00894A68" w:rsidP="00E264DF" w:rsidRDefault="00894A68" w14:paraId="74367C02" w14:textId="77777777">
            <w:r>
              <w:t>Name</w:t>
            </w:r>
          </w:p>
        </w:tc>
        <w:tc>
          <w:tcPr>
            <w:tcW w:w="7603" w:type="dxa"/>
          </w:tcPr>
          <w:p w:rsidR="00894A68" w:rsidP="00E264DF" w:rsidRDefault="00894A68" w14:paraId="69404273" w14:textId="77777777"/>
        </w:tc>
      </w:tr>
      <w:tr w:rsidR="00894A68" w:rsidTr="00E264DF" w14:paraId="15349882" w14:textId="77777777">
        <w:tc>
          <w:tcPr>
            <w:tcW w:w="1413" w:type="dxa"/>
          </w:tcPr>
          <w:p w:rsidR="00894A68" w:rsidP="00E264DF" w:rsidRDefault="00894A68" w14:paraId="4012DE6A" w14:textId="77777777">
            <w:r>
              <w:t>Relationship to you</w:t>
            </w:r>
          </w:p>
        </w:tc>
        <w:tc>
          <w:tcPr>
            <w:tcW w:w="7603" w:type="dxa"/>
          </w:tcPr>
          <w:p w:rsidR="00894A68" w:rsidP="00E264DF" w:rsidRDefault="00894A68" w14:paraId="2EEB5550" w14:textId="77777777"/>
        </w:tc>
      </w:tr>
      <w:tr w:rsidR="00894A68" w:rsidTr="00E264DF" w14:paraId="715F0626" w14:textId="77777777">
        <w:tc>
          <w:tcPr>
            <w:tcW w:w="1413" w:type="dxa"/>
          </w:tcPr>
          <w:p w:rsidR="00894A68" w:rsidP="00E264DF" w:rsidRDefault="00894A68" w14:paraId="1DCB80C8" w14:textId="77777777">
            <w:r>
              <w:t>Position held</w:t>
            </w:r>
          </w:p>
        </w:tc>
        <w:tc>
          <w:tcPr>
            <w:tcW w:w="7603" w:type="dxa"/>
          </w:tcPr>
          <w:p w:rsidR="00894A68" w:rsidP="00E264DF" w:rsidRDefault="00894A68" w14:paraId="23182C0F" w14:textId="77777777"/>
        </w:tc>
      </w:tr>
      <w:tr w:rsidR="00894A68" w:rsidTr="00E264DF" w14:paraId="3F712D16" w14:textId="77777777">
        <w:tc>
          <w:tcPr>
            <w:tcW w:w="1413" w:type="dxa"/>
          </w:tcPr>
          <w:p w:rsidR="00894A68" w:rsidP="00E264DF" w:rsidRDefault="00894A68" w14:paraId="657BE3AD" w14:textId="77777777">
            <w:r>
              <w:t>Organisation</w:t>
            </w:r>
          </w:p>
        </w:tc>
        <w:tc>
          <w:tcPr>
            <w:tcW w:w="7603" w:type="dxa"/>
          </w:tcPr>
          <w:p w:rsidR="00894A68" w:rsidP="00E264DF" w:rsidRDefault="00894A68" w14:paraId="5CDA580F" w14:textId="77777777"/>
        </w:tc>
      </w:tr>
      <w:tr w:rsidR="00894A68" w:rsidTr="00E264DF" w14:paraId="687A9D45" w14:textId="77777777">
        <w:tc>
          <w:tcPr>
            <w:tcW w:w="1413" w:type="dxa"/>
          </w:tcPr>
          <w:p w:rsidR="00894A68" w:rsidP="00E264DF" w:rsidRDefault="00894A68" w14:paraId="73DB8592" w14:textId="77777777">
            <w:r>
              <w:t>Address and Post Code</w:t>
            </w:r>
          </w:p>
        </w:tc>
        <w:tc>
          <w:tcPr>
            <w:tcW w:w="7603" w:type="dxa"/>
          </w:tcPr>
          <w:p w:rsidR="00894A68" w:rsidP="00E264DF" w:rsidRDefault="00894A68" w14:paraId="47A03769" w14:textId="77777777"/>
        </w:tc>
      </w:tr>
      <w:tr w:rsidR="00894A68" w:rsidTr="00E264DF" w14:paraId="0E6E51C7" w14:textId="77777777">
        <w:tc>
          <w:tcPr>
            <w:tcW w:w="1413" w:type="dxa"/>
          </w:tcPr>
          <w:p w:rsidR="00894A68" w:rsidP="00E264DF" w:rsidRDefault="00894A68" w14:paraId="42F05002" w14:textId="77777777">
            <w:r>
              <w:t>Telephone Number</w:t>
            </w:r>
          </w:p>
        </w:tc>
        <w:tc>
          <w:tcPr>
            <w:tcW w:w="7603" w:type="dxa"/>
          </w:tcPr>
          <w:p w:rsidR="00894A68" w:rsidP="00E264DF" w:rsidRDefault="00894A68" w14:paraId="183A44CE" w14:textId="77777777"/>
        </w:tc>
      </w:tr>
      <w:tr w:rsidR="00894A68" w:rsidTr="00E264DF" w14:paraId="71CF0A2F" w14:textId="77777777">
        <w:tc>
          <w:tcPr>
            <w:tcW w:w="1413" w:type="dxa"/>
          </w:tcPr>
          <w:p w:rsidR="00894A68" w:rsidP="00E264DF" w:rsidRDefault="00894A68" w14:paraId="394408F3" w14:textId="77777777">
            <w:r>
              <w:t>Email address</w:t>
            </w:r>
          </w:p>
        </w:tc>
        <w:tc>
          <w:tcPr>
            <w:tcW w:w="7603" w:type="dxa"/>
          </w:tcPr>
          <w:p w:rsidR="00894A68" w:rsidP="00E264DF" w:rsidRDefault="00894A68" w14:paraId="02181AF6" w14:textId="77777777"/>
        </w:tc>
      </w:tr>
    </w:tbl>
    <w:p w:rsidR="00894A68" w:rsidP="00630F1C" w:rsidRDefault="00894A68" w14:paraId="2EC69D78" w14:textId="77777777"/>
    <w:p w:rsidR="00894A68" w:rsidP="00630F1C" w:rsidRDefault="00894A68" w14:paraId="1493E0D5" w14:textId="77777777"/>
    <w:p w:rsidRPr="00C17CEA" w:rsidR="00C17CEA" w:rsidP="00C17CEA" w:rsidRDefault="00C17CEA" w14:paraId="082515DD" w14:textId="77777777">
      <w:pPr>
        <w:pStyle w:val="Heading2"/>
        <w:rPr>
          <w:b/>
          <w:color w:val="auto"/>
        </w:rPr>
      </w:pPr>
      <w:r w:rsidRPr="00C17CEA">
        <w:rPr>
          <w:b/>
          <w:color w:val="auto"/>
        </w:rPr>
        <w:t>Section B</w:t>
      </w:r>
    </w:p>
    <w:p w:rsidR="00C17CEA" w:rsidP="00C17CEA" w:rsidRDefault="00C17CEA" w14:paraId="11C46188" w14:textId="77777777"/>
    <w:p w:rsidRPr="00C17CEA" w:rsidR="00C17CEA" w:rsidP="00C17CEA" w:rsidRDefault="0096076C" w14:paraId="35DE5242" w14:textId="77777777">
      <w:pPr>
        <w:pStyle w:val="Heading1"/>
        <w:rPr>
          <w:color w:val="auto"/>
        </w:rPr>
      </w:pPr>
      <w:r>
        <w:rPr>
          <w:color w:val="auto"/>
        </w:rPr>
        <w:t>Self-Declaratio</w:t>
      </w:r>
      <w:r w:rsidRPr="00C17CEA">
        <w:rPr>
          <w:color w:val="auto"/>
        </w:rPr>
        <w:t>n</w:t>
      </w:r>
      <w:r w:rsidRPr="00C17CEA" w:rsidR="00C17CEA">
        <w:rPr>
          <w:color w:val="auto"/>
        </w:rPr>
        <w:t xml:space="preserve"> Form and Guidance</w:t>
      </w:r>
    </w:p>
    <w:p w:rsidR="00C17CEA" w:rsidP="00C17CEA" w:rsidRDefault="00C17CEA" w14:paraId="2D067C21" w14:textId="77777777"/>
    <w:p w:rsidRPr="00545C98" w:rsidR="002F293B" w:rsidP="00C17CEA" w:rsidRDefault="002F293B" w14:paraId="6CD4C2C5" w14:textId="77777777">
      <w:pPr>
        <w:rPr>
          <w:b/>
        </w:rPr>
      </w:pPr>
      <w:r w:rsidRPr="00545C98">
        <w:rPr>
          <w:b/>
        </w:rPr>
        <w:t>Medical Information</w:t>
      </w:r>
    </w:p>
    <w:p w:rsidR="002F293B" w:rsidP="00C17CEA" w:rsidRDefault="002F293B" w14:paraId="3940F607" w14:textId="77777777">
      <w:r>
        <w:t>Do you suffer or have you ever suffered from any medical condition that could affect your ability to work with children and young people?</w:t>
      </w:r>
    </w:p>
    <w:p w:rsidR="002F293B" w:rsidP="00C17CEA" w:rsidRDefault="002F293B" w14:paraId="0C2B4B21" w14:textId="77777777">
      <w:pPr>
        <w:rPr>
          <w:b/>
        </w:rPr>
      </w:pPr>
      <w:r w:rsidRPr="00C945EE">
        <w:rPr>
          <w:b/>
        </w:rPr>
        <w:t>YES</w:t>
      </w:r>
      <w:r>
        <w:rPr>
          <w:b/>
        </w:rPr>
        <w:t xml:space="preserve"> </w:t>
      </w:r>
      <w:r w:rsidRPr="00C945EE">
        <w:rPr>
          <w:b/>
        </w:rPr>
        <w:t>/</w:t>
      </w:r>
      <w:r>
        <w:rPr>
          <w:b/>
        </w:rPr>
        <w:t xml:space="preserve"> </w:t>
      </w:r>
      <w:r w:rsidRPr="00C945EE">
        <w:rPr>
          <w:b/>
        </w:rPr>
        <w:t>NO</w:t>
      </w:r>
    </w:p>
    <w:p w:rsidR="002F293B" w:rsidP="002F293B" w:rsidRDefault="002F293B" w14:paraId="73EDE9A2" w14:textId="77777777">
      <w:r>
        <w:t>If the answer to the question is “YES”, please provide details in a sealed envelope marked with your name, job reference number and attach to your completed application form.</w:t>
      </w:r>
    </w:p>
    <w:p w:rsidR="002F293B" w:rsidP="00C17CEA" w:rsidRDefault="002F293B" w14:paraId="0928D1FC" w14:textId="77777777">
      <w:pPr>
        <w:rPr>
          <w:b/>
        </w:rPr>
      </w:pPr>
    </w:p>
    <w:p w:rsidR="002F293B" w:rsidP="00C17CEA" w:rsidRDefault="002F293B" w14:paraId="7E0C53D6" w14:textId="77777777"/>
    <w:p w:rsidRPr="00545C98" w:rsidR="00C17CEA" w:rsidP="00C17CEA" w:rsidRDefault="00C17CEA" w14:paraId="39F927C9" w14:textId="77777777">
      <w:pPr>
        <w:rPr>
          <w:b/>
        </w:rPr>
      </w:pPr>
      <w:r w:rsidRPr="00545C98">
        <w:rPr>
          <w:b/>
        </w:rPr>
        <w:t>Disclosure and Barring Service (DBS) Checks</w:t>
      </w:r>
    </w:p>
    <w:p w:rsidR="00C17CEA" w:rsidP="00C17CEA" w:rsidRDefault="00C17CEA" w14:paraId="26782B5A" w14:textId="77777777"/>
    <w:p w:rsidR="00C17CEA" w:rsidP="00C17CEA" w:rsidRDefault="00C17CEA" w14:paraId="6B23F3A9" w14:textId="77777777">
      <w:r>
        <w:t>All eligible posts in England involving work with vulnerable groups, including children, will require a Disclosure and Barring Service (DBS) check.</w:t>
      </w:r>
    </w:p>
    <w:p w:rsidR="00C17CEA" w:rsidP="00C17CEA" w:rsidRDefault="00C17CEA" w14:paraId="5D477DAC" w14:textId="77777777">
      <w:r>
        <w:t>Having a criminal record will not necessarily bar you from working with us. This will depend on the nature of the position and the circumstances and background of your offence</w:t>
      </w:r>
      <w:r w:rsidR="00790AFE">
        <w:t>(</w:t>
      </w:r>
      <w:r>
        <w:t>s</w:t>
      </w:r>
      <w:r w:rsidR="00790AFE">
        <w:t>)</w:t>
      </w:r>
      <w:r>
        <w:t>.</w:t>
      </w:r>
    </w:p>
    <w:p w:rsidR="00C17CEA" w:rsidP="00C17CEA" w:rsidRDefault="00C17CEA" w14:paraId="1AAD2340" w14:textId="77777777">
      <w:r>
        <w:t xml:space="preserve">Under the Rehabilitation of Offenders Act 1974, you only have to declare unspent convictions. However, if the post for which you are applying is one which is an exception under this Act and is eligible, we will ask anyone who is provisionally offered a position/role for an up to date criminal </w:t>
      </w:r>
      <w:r>
        <w:t>record check from the DBS which may provide information about the convictions, cautions, reprimands and final warnings that are not ‘protected’ but which might otherwise be regarded as spent. If this is the case it will be clearly indicated in the advertisement and job description.</w:t>
      </w:r>
    </w:p>
    <w:p w:rsidR="00C17CEA" w:rsidP="00C17CEA" w:rsidRDefault="00C17CEA" w14:paraId="7F2E1A13" w14:textId="77777777"/>
    <w:p w:rsidR="00906999" w:rsidP="00C17CEA" w:rsidRDefault="00906999" w14:paraId="26AB4437" w14:textId="77777777"/>
    <w:p w:rsidRPr="00545C98" w:rsidR="00C17CEA" w:rsidP="00545C98" w:rsidRDefault="0096076C" w14:paraId="1364A875" w14:textId="77777777">
      <w:pPr>
        <w:pStyle w:val="Heading1"/>
        <w:rPr>
          <w:b/>
          <w:color w:val="auto"/>
          <w:sz w:val="22"/>
        </w:rPr>
      </w:pPr>
      <w:r w:rsidRPr="00545C98">
        <w:rPr>
          <w:b/>
          <w:color w:val="auto"/>
          <w:sz w:val="22"/>
        </w:rPr>
        <w:t>Self-Disclosure</w:t>
      </w:r>
      <w:r w:rsidRPr="00545C98" w:rsidR="00C17CEA">
        <w:rPr>
          <w:b/>
          <w:color w:val="auto"/>
          <w:sz w:val="22"/>
        </w:rPr>
        <w:t xml:space="preserve"> Form</w:t>
      </w:r>
    </w:p>
    <w:p w:rsidR="00906999" w:rsidP="00C17CEA" w:rsidRDefault="00C17CEA" w14:paraId="179F4601" w14:textId="77777777">
      <w:r>
        <w:t xml:space="preserve">The information you are required to provide as part of this form is not used for shortlisting purposes. However, if you are successful in being offered a post, your </w:t>
      </w:r>
      <w:r w:rsidR="0096076C">
        <w:t>self-disclosure</w:t>
      </w:r>
      <w:r>
        <w:t xml:space="preserve"> information will be discussed with you if we feel it is relevant to the</w:t>
      </w:r>
      <w:r w:rsidR="00545C98">
        <w:t xml:space="preserve"> job for which you are applying.</w:t>
      </w:r>
    </w:p>
    <w:p w:rsidR="00C17CEA" w:rsidP="00C17CEA" w:rsidRDefault="00C17CEA" w14:paraId="544D625D" w14:textId="77777777">
      <w:r>
        <w:t xml:space="preserve">Criminal record information is dealt with in accordance with the Disclosure &amp; Barring Service Code of Practice which can be viewed by visiting: </w:t>
      </w:r>
      <w:hyperlink w:history="1" r:id="rId12">
        <w:r w:rsidRPr="00410AE9">
          <w:rPr>
            <w:rStyle w:val="Hyperlink"/>
          </w:rPr>
          <w:t>https://www.gov.uk/government/publications /dbs-code-of-practice/</w:t>
        </w:r>
      </w:hyperlink>
    </w:p>
    <w:p w:rsidR="00C17CEA" w:rsidP="00C17CEA" w:rsidRDefault="00C17CEA" w14:paraId="37C366FF" w14:textId="77777777">
      <w:r>
        <w:t xml:space="preserve">If you have lived, studied or worked overseas in the last five years for a period of three months or longer you will be required to obtain a Certificate of Good Repute </w:t>
      </w:r>
      <w:r w:rsidR="0096076C">
        <w:t>(also</w:t>
      </w:r>
      <w:r w:rsidR="002F293B">
        <w:t xml:space="preserve"> referred to as a Statement </w:t>
      </w:r>
      <w:r>
        <w:t xml:space="preserve">of Good Conduct), from the National Embassy of the country/countries you have resided in, to verify that you did not receive any convictions whilst living there. We would only expect an applicant to arrange for a Certificate of Good Repute after an offer of employment is made. </w:t>
      </w:r>
    </w:p>
    <w:p w:rsidR="00C17CEA" w:rsidP="00C17CEA" w:rsidRDefault="00C17CEA" w14:paraId="5E531CFA" w14:textId="77777777"/>
    <w:p w:rsidR="00C17CEA" w:rsidP="00C17CEA" w:rsidRDefault="00C17CEA" w14:paraId="358B8294" w14:textId="77777777">
      <w:pPr>
        <w:rPr>
          <w:b/>
        </w:rPr>
      </w:pPr>
      <w:r w:rsidRPr="00C945EE">
        <w:rPr>
          <w:b/>
        </w:rPr>
        <w:t xml:space="preserve">Please read the question below, related to the information about criminal records </w:t>
      </w:r>
    </w:p>
    <w:p w:rsidR="00C17CEA" w:rsidP="00C17CEA" w:rsidRDefault="00C17CEA" w14:paraId="441D46DA" w14:textId="77777777">
      <w:pPr>
        <w:rPr>
          <w:b/>
        </w:rPr>
      </w:pPr>
      <w:r>
        <w:t xml:space="preserve">Do you have any convictions, cautions, reprimands, or final warnings that are not ‘protected’ as defined by the Rehabilitation of Offenders Act 1974 (Exceptions) Order 1975 (amended) 2013?     </w:t>
      </w:r>
      <w:r w:rsidRPr="00C945EE">
        <w:rPr>
          <w:b/>
        </w:rPr>
        <w:t>YES</w:t>
      </w:r>
      <w:r>
        <w:rPr>
          <w:b/>
        </w:rPr>
        <w:t xml:space="preserve"> </w:t>
      </w:r>
      <w:r w:rsidRPr="00C945EE">
        <w:rPr>
          <w:b/>
        </w:rPr>
        <w:t>/</w:t>
      </w:r>
      <w:r>
        <w:rPr>
          <w:b/>
        </w:rPr>
        <w:t xml:space="preserve"> </w:t>
      </w:r>
      <w:r w:rsidRPr="00C945EE">
        <w:rPr>
          <w:b/>
        </w:rPr>
        <w:t>NO</w:t>
      </w:r>
    </w:p>
    <w:p w:rsidR="00C17CEA" w:rsidP="00C17CEA" w:rsidRDefault="00C17CEA" w14:paraId="3233DFEE" w14:textId="77777777">
      <w:r>
        <w:t>If the answer to the question is “YES”, please provide details of offences, penalties, dates and the country in which they occurred, or of allegations made against you, in a sealed envelope marked with your name, job reference number and attach to your completed application form.</w:t>
      </w:r>
    </w:p>
    <w:p w:rsidR="00C17CEA" w:rsidP="00C17CEA" w:rsidRDefault="00C17CEA" w14:paraId="0B2272EC" w14:textId="77777777"/>
    <w:p w:rsidRPr="00545C98" w:rsidR="00C17CEA" w:rsidP="00545C98" w:rsidRDefault="00C17CEA" w14:paraId="439F89D2" w14:textId="77777777">
      <w:pPr>
        <w:pStyle w:val="Heading1"/>
        <w:rPr>
          <w:b/>
          <w:color w:val="auto"/>
          <w:sz w:val="22"/>
        </w:rPr>
      </w:pPr>
      <w:r w:rsidRPr="00545C98">
        <w:rPr>
          <w:b/>
          <w:color w:val="auto"/>
          <w:sz w:val="22"/>
        </w:rPr>
        <w:t>Your Right to work in the UK</w:t>
      </w:r>
    </w:p>
    <w:p w:rsidR="00C17CEA" w:rsidP="00C17CEA" w:rsidRDefault="00C17CEA" w14:paraId="5A771F12" w14:textId="77777777">
      <w:r>
        <w:t xml:space="preserve">We have a legal obligation to check that individuals have a right to work in the UK before we employ them. Please confirm that you have a right to work in the UK and that you have the documentary evidence for this </w:t>
      </w:r>
      <w:r w:rsidR="0096076C">
        <w:t>(see</w:t>
      </w:r>
      <w:r>
        <w:t xml:space="preserve"> </w:t>
      </w:r>
      <w:hyperlink w:history="1" r:id="rId13">
        <w:r w:rsidRPr="00410AE9">
          <w:rPr>
            <w:rStyle w:val="Hyperlink"/>
          </w:rPr>
          <w:t>https://www.gov.uk/government/uploads/system/uploads/attachment_data/file/441957/employers_guide_to_acceptable_right_to _work_documents_v5.pdf</w:t>
        </w:r>
      </w:hyperlink>
      <w:r>
        <w:t xml:space="preserve"> for list of acceptable documents). You will be asked to bring evidence with you if you are called for interview.</w:t>
      </w:r>
    </w:p>
    <w:p w:rsidR="00C17CEA" w:rsidP="00C17CEA" w:rsidRDefault="00C17CEA" w14:paraId="26EFD0F4" w14:textId="77777777">
      <w:pPr>
        <w:rPr>
          <w:b/>
        </w:rPr>
      </w:pPr>
      <w:r>
        <w:t xml:space="preserve">“I Confirm that I have the right to work in the UK and that I have documentary evidence for this.”  </w:t>
      </w:r>
      <w:r w:rsidRPr="005220AB">
        <w:rPr>
          <w:b/>
        </w:rPr>
        <w:t>YES  /  NO</w:t>
      </w:r>
    </w:p>
    <w:p w:rsidR="00C17CEA" w:rsidP="00C17CEA" w:rsidRDefault="00C17CEA" w14:paraId="592FEB31" w14:textId="77777777">
      <w:pPr>
        <w:rPr>
          <w:b/>
        </w:rPr>
      </w:pPr>
    </w:p>
    <w:p w:rsidR="00C17CEA" w:rsidP="00C17CEA" w:rsidRDefault="00C17CEA" w14:paraId="1E5EACBE" w14:textId="77777777">
      <w:pPr>
        <w:rPr>
          <w:b/>
        </w:rPr>
      </w:pPr>
      <w:r>
        <w:rPr>
          <w:b/>
        </w:rPr>
        <w:t>Access Requirement</w:t>
      </w:r>
      <w:r w:rsidR="0096076C">
        <w:rPr>
          <w:b/>
        </w:rPr>
        <w:t>s for applicants wi</w:t>
      </w:r>
      <w:r>
        <w:rPr>
          <w:b/>
        </w:rPr>
        <w:t>th a disability</w:t>
      </w:r>
    </w:p>
    <w:p w:rsidR="00C17CEA" w:rsidP="00C17CEA" w:rsidRDefault="00C17CEA" w14:paraId="3115A4C1" w14:textId="77777777">
      <w:r>
        <w:t>We will take all reasonable steps to remove any barriers you may otherwise face when attending</w:t>
      </w:r>
      <w:r w:rsidR="00790AFE">
        <w:t xml:space="preserve"> an </w:t>
      </w:r>
      <w:r>
        <w:t>interview.</w:t>
      </w:r>
    </w:p>
    <w:p w:rsidR="00906999" w:rsidP="00C17CEA" w:rsidRDefault="00906999" w14:paraId="265E4EA4" w14:textId="77777777"/>
    <w:p w:rsidR="00906999" w:rsidP="00C17CEA" w:rsidRDefault="00906999" w14:paraId="0AFBAAD8" w14:textId="77777777"/>
    <w:p w:rsidR="00906999" w:rsidP="00C17CEA" w:rsidRDefault="00906999" w14:paraId="73D5DBF5" w14:textId="77777777"/>
    <w:p w:rsidR="00906999" w:rsidP="00C17CEA" w:rsidRDefault="00906999" w14:paraId="6E644EBF" w14:textId="77777777"/>
    <w:p w:rsidR="00906999" w:rsidP="00C17CEA" w:rsidRDefault="00906999" w14:paraId="192DE243" w14:textId="77777777"/>
    <w:p w:rsidR="00C17CEA" w:rsidP="00C17CEA" w:rsidRDefault="00C17CEA" w14:paraId="104DD4F9" w14:textId="77777777"/>
    <w:p w:rsidRPr="00545C98" w:rsidR="00C17CEA" w:rsidP="00C17CEA" w:rsidRDefault="00C17CEA" w14:paraId="14F00384" w14:textId="77777777">
      <w:pPr>
        <w:rPr>
          <w:b/>
        </w:rPr>
      </w:pPr>
      <w:r w:rsidRPr="00545C98">
        <w:rPr>
          <w:b/>
        </w:rPr>
        <w:t xml:space="preserve">Declaration </w:t>
      </w:r>
    </w:p>
    <w:p w:rsidR="00C17CEA" w:rsidP="00C17CEA" w:rsidRDefault="00C17CEA" w14:paraId="56C39520" w14:textId="77777777">
      <w:r>
        <w:t>By signing this declaration you are agreeing with the statements below, which may be referred to in the future.</w:t>
      </w:r>
    </w:p>
    <w:p w:rsidR="00C17CEA" w:rsidP="00C17CEA" w:rsidRDefault="00C17CEA" w14:paraId="283CD2FB" w14:textId="77777777">
      <w:pPr>
        <w:pStyle w:val="ListParagraph"/>
        <w:numPr>
          <w:ilvl w:val="0"/>
          <w:numId w:val="2"/>
        </w:numPr>
      </w:pPr>
      <w:r>
        <w:t>I Confirm that all the details I have provided in this application form are correct, and that I have not deliberately withheld any relevant information;</w:t>
      </w:r>
    </w:p>
    <w:p w:rsidR="00BF26BB" w:rsidP="00C17CEA" w:rsidRDefault="00BF26BB" w14:paraId="40769F4E" w14:textId="77777777">
      <w:pPr>
        <w:pStyle w:val="ListParagraph"/>
        <w:numPr>
          <w:ilvl w:val="0"/>
          <w:numId w:val="2"/>
        </w:numPr>
      </w:pPr>
      <w:r>
        <w:t xml:space="preserve">I confirm that I adhere to the </w:t>
      </w:r>
      <w:r w:rsidRPr="00BF26BB">
        <w:t>AHLE SUNNAT-WAL-JAMAAT (BREHLVI) school of thought as defined in Umuri ‘Ishrin by Imam Ahl al-Sunnah wal Jama’ah, Ala Hazrat Ahmad Rida Khan</w:t>
      </w:r>
      <w:r>
        <w:t xml:space="preserve"> (see Appendix I)</w:t>
      </w:r>
      <w:r w:rsidR="00982387">
        <w:t>;</w:t>
      </w:r>
    </w:p>
    <w:p w:rsidR="00C17CEA" w:rsidP="00C17CEA" w:rsidRDefault="00C17CEA" w14:paraId="21CA4F0D" w14:textId="77777777">
      <w:pPr>
        <w:pStyle w:val="ListParagraph"/>
        <w:numPr>
          <w:ilvl w:val="0"/>
          <w:numId w:val="2"/>
        </w:numPr>
      </w:pPr>
      <w:r>
        <w:t>I have not attempted to influence an employee of Islamic Cultural Society in connection with this application;</w:t>
      </w:r>
    </w:p>
    <w:p w:rsidR="00C17CEA" w:rsidP="00C17CEA" w:rsidRDefault="00C17CEA" w14:paraId="694765C9" w14:textId="77777777">
      <w:pPr>
        <w:pStyle w:val="ListParagraph"/>
        <w:numPr>
          <w:ilvl w:val="0"/>
          <w:numId w:val="2"/>
        </w:numPr>
      </w:pPr>
      <w:r>
        <w:t>I understand that deliberately providing false information, failing to disclose relevant information or attempting to influence the recruitment  process unfairly may lead to my application being rejected, any offer of employment (whether paid or unpaid) being w</w:t>
      </w:r>
      <w:r w:rsidR="00790AFE">
        <w:t xml:space="preserve">ithdrawn, or actual employment </w:t>
      </w:r>
      <w:r>
        <w:t>(whether paid or unpaid) being terminated;</w:t>
      </w:r>
    </w:p>
    <w:p w:rsidR="00C17CEA" w:rsidP="00C17CEA" w:rsidRDefault="00C17CEA" w14:paraId="7318B578" w14:textId="77777777">
      <w:pPr>
        <w:pStyle w:val="ListParagraph"/>
        <w:numPr>
          <w:ilvl w:val="0"/>
          <w:numId w:val="2"/>
        </w:numPr>
      </w:pPr>
      <w:r>
        <w:t>I give consent for Islamic Cultural Society to request employment/academic information about me covering the past two years, for reference purposes, and held in accordance with the Data Protection Act 1998;</w:t>
      </w:r>
    </w:p>
    <w:p w:rsidR="00C17CEA" w:rsidP="00C17CEA" w:rsidRDefault="00C17CEA" w14:paraId="15F6BA8D" w14:textId="77777777">
      <w:pPr>
        <w:pStyle w:val="ListParagraph"/>
        <w:numPr>
          <w:ilvl w:val="0"/>
          <w:numId w:val="2"/>
        </w:numPr>
      </w:pPr>
      <w:r>
        <w:t>I note that the information provided on this application form may be held, further processed or verified in accordance with</w:t>
      </w:r>
      <w:r w:rsidRPr="00AD3E5A">
        <w:t xml:space="preserve"> </w:t>
      </w:r>
      <w:r>
        <w:t>the Data Protection Act 1998.</w:t>
      </w:r>
    </w:p>
    <w:p w:rsidR="00C17CEA" w:rsidP="00C17CEA" w:rsidRDefault="00C17CEA" w14:paraId="355F73BD" w14:textId="77777777"/>
    <w:p w:rsidR="00C17CEA" w:rsidP="00C17CEA" w:rsidRDefault="00C17CEA" w14:paraId="29E7DC33" w14:textId="77777777"/>
    <w:p w:rsidR="00C17CEA" w:rsidP="00C17CEA" w:rsidRDefault="00C17CEA" w14:paraId="3EF74F64" w14:textId="77777777">
      <w:pPr>
        <w:rPr>
          <w:b/>
        </w:rPr>
      </w:pPr>
      <w:r>
        <w:rPr>
          <w:b/>
        </w:rPr>
        <w:t>Name:</w:t>
      </w:r>
    </w:p>
    <w:p w:rsidR="00C17CEA" w:rsidP="00C17CEA" w:rsidRDefault="00C17CEA" w14:paraId="30AD9861" w14:textId="77777777">
      <w:pPr>
        <w:rPr>
          <w:b/>
        </w:rPr>
      </w:pPr>
    </w:p>
    <w:p w:rsidR="00C17CEA" w:rsidP="00C17CEA" w:rsidRDefault="00C17CEA" w14:paraId="0EBB8E0B" w14:textId="77777777">
      <w:pPr>
        <w:rPr>
          <w:b/>
        </w:rPr>
      </w:pPr>
      <w:r>
        <w:rPr>
          <w:b/>
        </w:rPr>
        <w:t>Signature:</w:t>
      </w:r>
    </w:p>
    <w:p w:rsidR="00C17CEA" w:rsidP="00C17CEA" w:rsidRDefault="00C17CEA" w14:paraId="4C44F671" w14:textId="77777777">
      <w:pPr>
        <w:rPr>
          <w:b/>
        </w:rPr>
      </w:pPr>
    </w:p>
    <w:p w:rsidRPr="00AD3E5A" w:rsidR="00C17CEA" w:rsidP="00C17CEA" w:rsidRDefault="00C17CEA" w14:paraId="0CAF1A9B" w14:textId="77777777">
      <w:pPr>
        <w:rPr>
          <w:b/>
        </w:rPr>
      </w:pPr>
      <w:r>
        <w:rPr>
          <w:b/>
        </w:rPr>
        <w:t>Date:</w:t>
      </w:r>
    </w:p>
    <w:p w:rsidR="00894A68" w:rsidP="00630F1C" w:rsidRDefault="00F93213" w14:paraId="349C5FB6" w14:textId="77777777">
      <w:r>
        <w:t xml:space="preserve">  </w:t>
      </w:r>
    </w:p>
    <w:p w:rsidR="00C17CEA" w:rsidP="00630F1C" w:rsidRDefault="00C17CEA" w14:paraId="6E1093D1" w14:textId="77777777"/>
    <w:p w:rsidR="00C17CEA" w:rsidRDefault="00C17CEA" w14:paraId="0D03BCCE" w14:textId="77777777"/>
    <w:p w:rsidRPr="00C17CEA" w:rsidR="00C17CEA" w:rsidP="00C17CEA" w:rsidRDefault="00C17CEA" w14:paraId="636ED252" w14:textId="77777777">
      <w:pPr>
        <w:rPr>
          <w:b/>
        </w:rPr>
      </w:pPr>
      <w:r w:rsidRPr="00C17CEA">
        <w:rPr>
          <w:b/>
        </w:rPr>
        <w:t>Returning this application form</w:t>
      </w:r>
    </w:p>
    <w:p w:rsidR="00C17CEA" w:rsidP="00C17CEA" w:rsidRDefault="00C17CEA" w14:paraId="2D87896E" w14:textId="77777777">
      <w:r>
        <w:t xml:space="preserve">Return your completed application and Self Declaration Form to </w:t>
      </w:r>
      <w:r w:rsidRPr="00F93213">
        <w:rPr>
          <w:b/>
        </w:rPr>
        <w:t>HR Department, Islamic Cultural Society Luton Central Mosque, 2-12 Westbourne Road, Luton, LU4 8JD</w:t>
      </w:r>
      <w:r>
        <w:t xml:space="preserve">. </w:t>
      </w:r>
    </w:p>
    <w:p w:rsidR="00C17CEA" w:rsidP="00630F1C" w:rsidRDefault="00C17CEA" w14:paraId="43AFFB2E" w14:textId="77777777"/>
    <w:p w:rsidR="00BF26BB" w:rsidP="00630F1C" w:rsidRDefault="00BF26BB" w14:paraId="5143F2B8" w14:textId="77777777"/>
    <w:p w:rsidR="00BF26BB" w:rsidP="00630F1C" w:rsidRDefault="00BF26BB" w14:paraId="36C362F9" w14:textId="77777777"/>
    <w:p w:rsidR="00BF26BB" w:rsidP="00630F1C" w:rsidRDefault="00BF26BB" w14:paraId="00B8B40A" w14:textId="77777777"/>
    <w:p w:rsidR="00BF26BB" w:rsidP="00630F1C" w:rsidRDefault="00BF26BB" w14:paraId="48DFA558" w14:textId="77777777"/>
    <w:p w:rsidR="00BF26BB" w:rsidP="00BF26BB" w:rsidRDefault="00BF26BB" w14:paraId="46D70646" w14:textId="77777777">
      <w:pP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Appendix I</w:t>
      </w:r>
    </w:p>
    <w:p w:rsidRPr="00A76A27" w:rsidR="00BF26BB" w:rsidP="00BF26BB" w:rsidRDefault="00BF26BB" w14:paraId="4218808C" w14:textId="77777777">
      <w:pPr>
        <w:jc w:val="center"/>
        <w:rPr>
          <w:rFonts w:ascii="Arial" w:hAnsi="Arial" w:cs="Arial"/>
          <w:sz w:val="24"/>
          <w:szCs w:val="24"/>
        </w:rPr>
      </w:pPr>
      <w:r w:rsidRPr="00A76A27">
        <w:rPr>
          <w:rFonts w:ascii="Arial" w:hAnsi="Arial" w:cs="Arial"/>
          <w:sz w:val="24"/>
          <w:szCs w:val="24"/>
        </w:rPr>
        <w:t>In the name of Allah al-Rahman al-Rahim</w:t>
      </w:r>
    </w:p>
    <w:p w:rsidRPr="00A76A27" w:rsidR="00BF26BB" w:rsidP="00BF26BB" w:rsidRDefault="00BF26BB" w14:paraId="410861E3" w14:textId="77777777">
      <w:pPr>
        <w:jc w:val="center"/>
        <w:rPr>
          <w:rFonts w:ascii="Arial" w:hAnsi="Arial" w:cs="Arial"/>
          <w:sz w:val="24"/>
          <w:szCs w:val="24"/>
        </w:rPr>
      </w:pPr>
      <w:r w:rsidRPr="00A76A27">
        <w:rPr>
          <w:rFonts w:ascii="Arial" w:hAnsi="Arial" w:cs="Arial"/>
          <w:sz w:val="24"/>
          <w:szCs w:val="24"/>
        </w:rPr>
        <w:t>All praise belongs to Allah, Lord of all the world and may His peace and blessings be upon Sayyiduna Muhammad and his pure family and pious companions.</w:t>
      </w:r>
    </w:p>
    <w:p w:rsidRPr="00876081" w:rsidR="00BF26BB" w:rsidP="00BF26BB" w:rsidRDefault="00BF26BB" w14:paraId="79A011EF" w14:textId="77777777">
      <w:pPr>
        <w:jc w:val="center"/>
        <w:rPr>
          <w:rFonts w:ascii="Arial" w:hAnsi="Arial" w:cs="Arial"/>
          <w:b/>
          <w:bCs/>
          <w:sz w:val="24"/>
          <w:szCs w:val="24"/>
        </w:rPr>
      </w:pPr>
      <w:r w:rsidRPr="00876081">
        <w:rPr>
          <w:rFonts w:ascii="Arial" w:hAnsi="Arial" w:cs="Arial"/>
          <w:b/>
          <w:bCs/>
          <w:sz w:val="24"/>
          <w:szCs w:val="24"/>
        </w:rPr>
        <w:t>Imam Ahl al-Sunnah wal Jama’ah, Ala Hazrat Ahmad Rida Khan’s:</w:t>
      </w:r>
    </w:p>
    <w:p w:rsidRPr="00876081" w:rsidR="00BF26BB" w:rsidP="00BF26BB" w:rsidRDefault="00BF26BB" w14:paraId="0CDD012D" w14:textId="77777777">
      <w:pPr>
        <w:jc w:val="center"/>
        <w:rPr>
          <w:rFonts w:ascii="Arial" w:hAnsi="Arial" w:cs="Arial"/>
          <w:b/>
          <w:bCs/>
          <w:sz w:val="24"/>
          <w:szCs w:val="24"/>
        </w:rPr>
      </w:pPr>
      <w:r w:rsidRPr="00876081">
        <w:rPr>
          <w:rFonts w:ascii="Arial" w:hAnsi="Arial" w:cs="Arial"/>
          <w:b/>
          <w:bCs/>
          <w:sz w:val="24"/>
          <w:szCs w:val="24"/>
        </w:rPr>
        <w:t xml:space="preserve">20 affairs </w:t>
      </w:r>
      <w:r>
        <w:rPr>
          <w:rFonts w:ascii="Arial" w:hAnsi="Arial" w:cs="Arial"/>
          <w:b/>
          <w:bCs/>
          <w:sz w:val="24"/>
          <w:szCs w:val="24"/>
        </w:rPr>
        <w:t xml:space="preserve">in </w:t>
      </w:r>
      <w:r w:rsidRPr="00876081">
        <w:rPr>
          <w:rFonts w:ascii="Arial" w:hAnsi="Arial" w:cs="Arial"/>
          <w:b/>
          <w:bCs/>
          <w:sz w:val="24"/>
          <w:szCs w:val="24"/>
        </w:rPr>
        <w:t>identifying the ‘Aqaid of the People of Ahl al-Sunnah wal Jama’ah</w:t>
      </w:r>
    </w:p>
    <w:p w:rsidRPr="00A76A27" w:rsidR="00BF26BB" w:rsidP="00BF26BB" w:rsidRDefault="00BF26BB" w14:paraId="1582DEDC" w14:textId="77777777">
      <w:pPr>
        <w:jc w:val="center"/>
        <w:rPr>
          <w:rFonts w:ascii="Arial" w:hAnsi="Arial" w:cs="Arial"/>
          <w:b/>
          <w:bCs/>
          <w:sz w:val="24"/>
          <w:szCs w:val="24"/>
        </w:rPr>
      </w:pPr>
      <w:r w:rsidRPr="00876081">
        <w:rPr>
          <w:rFonts w:ascii="Arial" w:hAnsi="Arial" w:cs="Arial"/>
          <w:b/>
          <w:bCs/>
          <w:sz w:val="24"/>
          <w:szCs w:val="24"/>
        </w:rPr>
        <w:t>(Umuri ‘Ishrin)</w:t>
      </w:r>
    </w:p>
    <w:p w:rsidRPr="00DF2DCD" w:rsidR="00BF26BB" w:rsidP="00BF26BB" w:rsidRDefault="00BF26BB" w14:paraId="58AC6AA6" w14:textId="77777777">
      <w:pPr>
        <w:pStyle w:val="ListParagraph"/>
        <w:numPr>
          <w:ilvl w:val="0"/>
          <w:numId w:val="3"/>
        </w:numPr>
        <w:spacing w:after="200" w:line="276" w:lineRule="auto"/>
        <w:jc w:val="both"/>
        <w:rPr>
          <w:rFonts w:ascii="Arial" w:hAnsi="Arial" w:cs="Arial"/>
          <w:sz w:val="24"/>
          <w:szCs w:val="24"/>
        </w:rPr>
      </w:pPr>
      <w:r w:rsidRPr="00DF2DCD">
        <w:rPr>
          <w:rFonts w:ascii="Arial" w:hAnsi="Arial" w:cs="Arial"/>
          <w:sz w:val="24"/>
          <w:szCs w:val="24"/>
        </w:rPr>
        <w:t>Say</w:t>
      </w:r>
      <w:r>
        <w:rPr>
          <w:rFonts w:ascii="Arial" w:hAnsi="Arial" w:cs="Arial"/>
          <w:sz w:val="24"/>
          <w:szCs w:val="24"/>
        </w:rPr>
        <w:t>y</w:t>
      </w:r>
      <w:r w:rsidRPr="00DF2DCD">
        <w:rPr>
          <w:rFonts w:ascii="Arial" w:hAnsi="Arial" w:cs="Arial"/>
          <w:sz w:val="24"/>
          <w:szCs w:val="24"/>
        </w:rPr>
        <w:t>id Ahmad Khan Alighari</w:t>
      </w:r>
      <w:r>
        <w:rPr>
          <w:rStyle w:val="FootnoteReference"/>
          <w:rFonts w:ascii="Arial" w:hAnsi="Arial" w:cs="Arial"/>
          <w:sz w:val="24"/>
          <w:szCs w:val="24"/>
        </w:rPr>
        <w:footnoteReference w:id="1"/>
      </w:r>
      <w:r w:rsidRPr="00DF2DCD">
        <w:rPr>
          <w:rFonts w:ascii="Arial" w:hAnsi="Arial" w:cs="Arial"/>
          <w:sz w:val="24"/>
          <w:szCs w:val="24"/>
        </w:rPr>
        <w:t xml:space="preserve"> and his disciples are all infidels (kuffar)</w:t>
      </w:r>
    </w:p>
    <w:p w:rsidRPr="00DF2DCD" w:rsidR="00BF26BB" w:rsidP="00BF26BB" w:rsidRDefault="00BF26BB" w14:paraId="69843C24" w14:textId="77777777">
      <w:pPr>
        <w:pStyle w:val="ListParagraph"/>
        <w:jc w:val="both"/>
        <w:rPr>
          <w:rFonts w:ascii="Arial" w:hAnsi="Arial" w:cs="Arial"/>
          <w:sz w:val="24"/>
          <w:szCs w:val="24"/>
        </w:rPr>
      </w:pPr>
    </w:p>
    <w:p w:rsidRPr="00DF2DCD" w:rsidR="00BF26BB" w:rsidP="00BF26BB" w:rsidRDefault="00BF26BB" w14:paraId="1104291E" w14:textId="77777777">
      <w:pPr>
        <w:pStyle w:val="ListParagraph"/>
        <w:numPr>
          <w:ilvl w:val="0"/>
          <w:numId w:val="3"/>
        </w:numPr>
        <w:spacing w:after="200" w:line="276" w:lineRule="auto"/>
        <w:jc w:val="both"/>
        <w:rPr>
          <w:rFonts w:ascii="Arial" w:hAnsi="Arial" w:cs="Arial"/>
          <w:sz w:val="24"/>
          <w:szCs w:val="24"/>
        </w:rPr>
      </w:pPr>
      <w:r w:rsidRPr="00DF2DCD">
        <w:rPr>
          <w:rFonts w:ascii="Arial" w:hAnsi="Arial" w:cs="Arial"/>
          <w:sz w:val="24"/>
          <w:szCs w:val="24"/>
        </w:rPr>
        <w:t>If a Rafidi</w:t>
      </w:r>
      <w:r>
        <w:rPr>
          <w:rFonts w:ascii="Arial" w:hAnsi="Arial" w:cs="Arial"/>
          <w:sz w:val="24"/>
          <w:szCs w:val="24"/>
        </w:rPr>
        <w:t xml:space="preserve"> (Shi’i)</w:t>
      </w:r>
      <w:r w:rsidRPr="00DF2DCD">
        <w:rPr>
          <w:rFonts w:ascii="Arial" w:hAnsi="Arial" w:cs="Arial"/>
          <w:sz w:val="24"/>
          <w:szCs w:val="24"/>
        </w:rPr>
        <w:t xml:space="preserve"> says the Quran is deficient</w:t>
      </w:r>
      <w:r>
        <w:rPr>
          <w:rFonts w:ascii="Arial" w:hAnsi="Arial" w:cs="Arial"/>
          <w:sz w:val="24"/>
          <w:szCs w:val="24"/>
        </w:rPr>
        <w:t xml:space="preserve"> (na</w:t>
      </w:r>
      <w:r w:rsidRPr="00DF2DCD">
        <w:rPr>
          <w:rFonts w:ascii="Arial" w:hAnsi="Arial" w:cs="Arial"/>
          <w:sz w:val="24"/>
          <w:szCs w:val="24"/>
        </w:rPr>
        <w:t>qis</w:t>
      </w:r>
      <w:r>
        <w:rPr>
          <w:rFonts w:ascii="Arial" w:hAnsi="Arial" w:cs="Arial"/>
          <w:sz w:val="24"/>
          <w:szCs w:val="24"/>
        </w:rPr>
        <w:t>) or says Sayyiduna Ali (may Allah ennoble his face) or any other person besides a P</w:t>
      </w:r>
      <w:r w:rsidRPr="00DF2DCD">
        <w:rPr>
          <w:rFonts w:ascii="Arial" w:hAnsi="Arial" w:cs="Arial"/>
          <w:sz w:val="24"/>
          <w:szCs w:val="24"/>
        </w:rPr>
        <w:t>rophe</w:t>
      </w:r>
      <w:r>
        <w:rPr>
          <w:rFonts w:ascii="Arial" w:hAnsi="Arial" w:cs="Arial"/>
          <w:sz w:val="24"/>
          <w:szCs w:val="24"/>
        </w:rPr>
        <w:t>t is greater than the previous P</w:t>
      </w:r>
      <w:r w:rsidRPr="00DF2DCD">
        <w:rPr>
          <w:rFonts w:ascii="Arial" w:hAnsi="Arial" w:cs="Arial"/>
          <w:sz w:val="24"/>
          <w:szCs w:val="24"/>
        </w:rPr>
        <w:t>rophets</w:t>
      </w:r>
      <w:r>
        <w:rPr>
          <w:rFonts w:ascii="Arial" w:hAnsi="Arial" w:cs="Arial"/>
          <w:sz w:val="24"/>
          <w:szCs w:val="24"/>
        </w:rPr>
        <w:t xml:space="preserve"> (alayhim al-salam) then he is an infidel (kafir) and an apostate (murtad).</w:t>
      </w:r>
    </w:p>
    <w:p w:rsidRPr="00DF2DCD" w:rsidR="00BF26BB" w:rsidP="00BF26BB" w:rsidRDefault="00BF26BB" w14:paraId="67AA16EC" w14:textId="77777777">
      <w:pPr>
        <w:pStyle w:val="ListParagraph"/>
        <w:jc w:val="both"/>
        <w:rPr>
          <w:rFonts w:ascii="Arial" w:hAnsi="Arial" w:cs="Arial"/>
          <w:sz w:val="24"/>
          <w:szCs w:val="24"/>
        </w:rPr>
      </w:pPr>
    </w:p>
    <w:p w:rsidRPr="00213C4E" w:rsidR="00BF26BB" w:rsidP="00BF26BB" w:rsidRDefault="00BF26BB" w14:paraId="033E5054"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A Rafidhi tibra’i</w:t>
      </w:r>
      <w:r>
        <w:rPr>
          <w:rStyle w:val="FootnoteReference"/>
          <w:rFonts w:ascii="Arial" w:hAnsi="Arial" w:cs="Arial"/>
          <w:sz w:val="24"/>
          <w:szCs w:val="24"/>
        </w:rPr>
        <w:footnoteReference w:id="2"/>
      </w:r>
      <w:r w:rsidRPr="00DF2DCD">
        <w:rPr>
          <w:rFonts w:ascii="Arial" w:hAnsi="Arial" w:cs="Arial"/>
          <w:sz w:val="24"/>
          <w:szCs w:val="24"/>
        </w:rPr>
        <w:t xml:space="preserve"> according to the </w:t>
      </w:r>
      <w:r>
        <w:rPr>
          <w:rFonts w:ascii="Arial" w:hAnsi="Arial" w:cs="Arial"/>
          <w:sz w:val="24"/>
          <w:szCs w:val="24"/>
        </w:rPr>
        <w:t>jurists</w:t>
      </w:r>
      <w:r w:rsidRPr="00DF2DCD">
        <w:rPr>
          <w:rFonts w:ascii="Arial" w:hAnsi="Arial" w:cs="Arial"/>
          <w:sz w:val="24"/>
          <w:szCs w:val="24"/>
        </w:rPr>
        <w:t xml:space="preserve"> is a</w:t>
      </w:r>
      <w:r>
        <w:rPr>
          <w:rFonts w:ascii="Arial" w:hAnsi="Arial" w:cs="Arial"/>
          <w:sz w:val="24"/>
          <w:szCs w:val="24"/>
        </w:rPr>
        <w:t>n</w:t>
      </w:r>
      <w:r w:rsidRPr="00DF2DCD">
        <w:rPr>
          <w:rFonts w:ascii="Arial" w:hAnsi="Arial" w:cs="Arial"/>
          <w:sz w:val="24"/>
          <w:szCs w:val="24"/>
        </w:rPr>
        <w:t xml:space="preserve"> infidel</w:t>
      </w:r>
      <w:r>
        <w:rPr>
          <w:rFonts w:ascii="Arial" w:hAnsi="Arial" w:cs="Arial"/>
          <w:sz w:val="24"/>
          <w:szCs w:val="24"/>
        </w:rPr>
        <w:t xml:space="preserve"> (kafir) and</w:t>
      </w:r>
      <w:r w:rsidRPr="00DF2DCD">
        <w:rPr>
          <w:rFonts w:ascii="Arial" w:hAnsi="Arial" w:cs="Arial"/>
          <w:sz w:val="24"/>
          <w:szCs w:val="24"/>
        </w:rPr>
        <w:t xml:space="preserve"> </w:t>
      </w:r>
      <w:r>
        <w:rPr>
          <w:rFonts w:ascii="Arial" w:hAnsi="Arial" w:cs="Arial"/>
          <w:sz w:val="24"/>
          <w:szCs w:val="24"/>
        </w:rPr>
        <w:t xml:space="preserve">there is </w:t>
      </w:r>
      <w:r w:rsidRPr="00213C4E">
        <w:rPr>
          <w:rFonts w:ascii="Arial" w:hAnsi="Arial" w:cs="Arial"/>
          <w:sz w:val="24"/>
          <w:szCs w:val="24"/>
        </w:rPr>
        <w:t>consensus (ijma’) about him being misguided</w:t>
      </w:r>
      <w:r>
        <w:rPr>
          <w:rFonts w:ascii="Arial" w:hAnsi="Arial" w:cs="Arial"/>
          <w:sz w:val="24"/>
          <w:szCs w:val="24"/>
        </w:rPr>
        <w:t xml:space="preserve">, </w:t>
      </w:r>
      <w:r w:rsidRPr="00213C4E">
        <w:rPr>
          <w:rFonts w:ascii="Arial" w:hAnsi="Arial" w:cs="Arial"/>
          <w:sz w:val="24"/>
          <w:szCs w:val="24"/>
        </w:rPr>
        <w:t xml:space="preserve">an innovator and </w:t>
      </w:r>
      <w:r>
        <w:rPr>
          <w:rFonts w:ascii="Arial" w:hAnsi="Arial" w:cs="Arial"/>
          <w:sz w:val="24"/>
          <w:szCs w:val="24"/>
        </w:rPr>
        <w:t>a person of the hell-fire.</w:t>
      </w:r>
    </w:p>
    <w:p w:rsidRPr="00DF2DCD" w:rsidR="00BF26BB" w:rsidP="00BF26BB" w:rsidRDefault="00BF26BB" w14:paraId="089C4BE9" w14:textId="77777777">
      <w:pPr>
        <w:pStyle w:val="ListParagraph"/>
        <w:jc w:val="both"/>
        <w:rPr>
          <w:rFonts w:ascii="Arial" w:hAnsi="Arial" w:cs="Arial"/>
          <w:sz w:val="24"/>
          <w:szCs w:val="24"/>
        </w:rPr>
      </w:pPr>
    </w:p>
    <w:p w:rsidRPr="00DF2DCD" w:rsidR="00BF26BB" w:rsidP="00BF26BB" w:rsidRDefault="00BF26BB" w14:paraId="6F18CF42"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Whos</w:t>
      </w:r>
      <w:r w:rsidRPr="00DF2DCD">
        <w:rPr>
          <w:rFonts w:ascii="Arial" w:hAnsi="Arial" w:cs="Arial"/>
          <w:sz w:val="24"/>
          <w:szCs w:val="24"/>
        </w:rPr>
        <w:t xml:space="preserve">ever gives </w:t>
      </w:r>
      <w:r>
        <w:rPr>
          <w:rFonts w:ascii="Arial" w:hAnsi="Arial" w:cs="Arial"/>
          <w:sz w:val="24"/>
          <w:szCs w:val="24"/>
        </w:rPr>
        <w:t>excellence to Sayyiduna Ali (may Allah ennoble his face) over the Shaykhayn [Sayyiduna Abu Bakr and Sayyiduna ‘Umar] ( RadiyAllahu t’ala ‘anhuma) in their closeness in rank with A</w:t>
      </w:r>
      <w:r w:rsidRPr="00DF2DCD">
        <w:rPr>
          <w:rFonts w:ascii="Arial" w:hAnsi="Arial" w:cs="Arial"/>
          <w:sz w:val="24"/>
          <w:szCs w:val="24"/>
        </w:rPr>
        <w:t xml:space="preserve">llah </w:t>
      </w:r>
      <w:r>
        <w:rPr>
          <w:rFonts w:ascii="Arial" w:hAnsi="Arial" w:cs="Arial"/>
          <w:sz w:val="24"/>
          <w:szCs w:val="24"/>
        </w:rPr>
        <w:t>(t</w:t>
      </w:r>
      <w:r w:rsidRPr="00DF2DCD">
        <w:rPr>
          <w:rFonts w:ascii="Arial" w:hAnsi="Arial" w:cs="Arial"/>
          <w:sz w:val="24"/>
          <w:szCs w:val="24"/>
        </w:rPr>
        <w:t>’ala</w:t>
      </w:r>
      <w:r>
        <w:rPr>
          <w:rFonts w:ascii="Arial" w:hAnsi="Arial" w:cs="Arial"/>
          <w:sz w:val="24"/>
          <w:szCs w:val="24"/>
        </w:rPr>
        <w:t>)</w:t>
      </w:r>
      <w:r w:rsidRPr="00DF2DCD">
        <w:rPr>
          <w:rFonts w:ascii="Arial" w:hAnsi="Arial" w:cs="Arial"/>
          <w:sz w:val="24"/>
          <w:szCs w:val="24"/>
        </w:rPr>
        <w:t xml:space="preserve"> is misguided </w:t>
      </w:r>
      <w:r>
        <w:rPr>
          <w:rFonts w:ascii="Arial" w:hAnsi="Arial" w:cs="Arial"/>
          <w:sz w:val="24"/>
          <w:szCs w:val="24"/>
        </w:rPr>
        <w:t>and in opposition to Ahl al-Sunnah wal Jama’ah</w:t>
      </w:r>
      <w:r w:rsidRPr="00DF2DCD">
        <w:rPr>
          <w:rFonts w:ascii="Arial" w:hAnsi="Arial" w:cs="Arial"/>
          <w:sz w:val="24"/>
          <w:szCs w:val="24"/>
        </w:rPr>
        <w:t>.</w:t>
      </w:r>
    </w:p>
    <w:p w:rsidRPr="00DF2DCD" w:rsidR="00BF26BB" w:rsidP="00BF26BB" w:rsidRDefault="00BF26BB" w14:paraId="25D40EDB" w14:textId="77777777">
      <w:pPr>
        <w:pStyle w:val="ListParagraph"/>
        <w:jc w:val="both"/>
        <w:rPr>
          <w:rFonts w:ascii="Arial" w:hAnsi="Arial" w:cs="Arial"/>
          <w:sz w:val="24"/>
          <w:szCs w:val="24"/>
        </w:rPr>
      </w:pPr>
    </w:p>
    <w:p w:rsidRPr="000E3D8A" w:rsidR="00BF26BB" w:rsidP="00BF26BB" w:rsidRDefault="00BF26BB" w14:paraId="534AA3E0" w14:textId="77777777">
      <w:pPr>
        <w:pStyle w:val="ListParagraph"/>
        <w:numPr>
          <w:ilvl w:val="0"/>
          <w:numId w:val="3"/>
        </w:numPr>
        <w:spacing w:after="200" w:line="276" w:lineRule="auto"/>
        <w:jc w:val="both"/>
        <w:rPr>
          <w:rFonts w:ascii="Arial" w:hAnsi="Arial" w:cs="Arial"/>
          <w:sz w:val="24"/>
          <w:szCs w:val="24"/>
        </w:rPr>
      </w:pPr>
      <w:r w:rsidRPr="00DF2DCD">
        <w:rPr>
          <w:rFonts w:ascii="Arial" w:hAnsi="Arial" w:cs="Arial"/>
          <w:sz w:val="24"/>
          <w:szCs w:val="24"/>
        </w:rPr>
        <w:t>In the battle</w:t>
      </w:r>
      <w:r>
        <w:rPr>
          <w:rFonts w:ascii="Arial" w:hAnsi="Arial" w:cs="Arial"/>
          <w:sz w:val="24"/>
          <w:szCs w:val="24"/>
        </w:rPr>
        <w:t>s of Jamal and Siffin, Amir al-Mu’minin Sayyiduna ‘A</w:t>
      </w:r>
      <w:r w:rsidRPr="00DF2DCD">
        <w:rPr>
          <w:rFonts w:ascii="Arial" w:hAnsi="Arial" w:cs="Arial"/>
          <w:sz w:val="24"/>
          <w:szCs w:val="24"/>
        </w:rPr>
        <w:t xml:space="preserve">li </w:t>
      </w:r>
      <w:r>
        <w:rPr>
          <w:rFonts w:ascii="Arial" w:hAnsi="Arial" w:cs="Arial"/>
          <w:sz w:val="24"/>
          <w:szCs w:val="24"/>
        </w:rPr>
        <w:t>(may Allah ennoble his face) was rightful</w:t>
      </w:r>
      <w:r w:rsidRPr="00DF2DCD">
        <w:rPr>
          <w:rFonts w:ascii="Arial" w:hAnsi="Arial" w:cs="Arial"/>
          <w:sz w:val="24"/>
          <w:szCs w:val="24"/>
        </w:rPr>
        <w:t xml:space="preserve"> but the</w:t>
      </w:r>
      <w:r>
        <w:rPr>
          <w:rFonts w:ascii="Arial" w:hAnsi="Arial" w:cs="Arial"/>
          <w:sz w:val="24"/>
          <w:szCs w:val="24"/>
        </w:rPr>
        <w:t xml:space="preserve"> erring of</w:t>
      </w:r>
      <w:r w:rsidRPr="00DF2DCD">
        <w:rPr>
          <w:rFonts w:ascii="Arial" w:hAnsi="Arial" w:cs="Arial"/>
          <w:sz w:val="24"/>
          <w:szCs w:val="24"/>
        </w:rPr>
        <w:t xml:space="preserve"> </w:t>
      </w:r>
      <w:r>
        <w:rPr>
          <w:rFonts w:ascii="Arial" w:hAnsi="Arial" w:cs="Arial"/>
          <w:sz w:val="24"/>
          <w:szCs w:val="24"/>
        </w:rPr>
        <w:t>noble sahabah</w:t>
      </w:r>
      <w:r w:rsidRPr="00DF2DCD">
        <w:rPr>
          <w:rFonts w:ascii="Arial" w:hAnsi="Arial" w:cs="Arial"/>
          <w:sz w:val="24"/>
          <w:szCs w:val="24"/>
        </w:rPr>
        <w:t xml:space="preserve"> who were in opposition</w:t>
      </w:r>
      <w:r>
        <w:rPr>
          <w:rFonts w:ascii="Arial" w:hAnsi="Arial" w:cs="Arial"/>
          <w:sz w:val="24"/>
          <w:szCs w:val="24"/>
        </w:rPr>
        <w:t xml:space="preserve"> </w:t>
      </w:r>
      <w:r w:rsidRPr="00DF2DCD">
        <w:rPr>
          <w:rFonts w:ascii="Arial" w:hAnsi="Arial" w:cs="Arial"/>
          <w:sz w:val="24"/>
          <w:szCs w:val="24"/>
        </w:rPr>
        <w:t>was</w:t>
      </w:r>
      <w:r>
        <w:rPr>
          <w:rFonts w:ascii="Arial" w:hAnsi="Arial" w:cs="Arial"/>
          <w:sz w:val="24"/>
          <w:szCs w:val="24"/>
        </w:rPr>
        <w:t xml:space="preserve"> due to juristic reasoning</w:t>
      </w:r>
      <w:r w:rsidRPr="00DF2DCD">
        <w:rPr>
          <w:rFonts w:ascii="Arial" w:hAnsi="Arial" w:cs="Arial"/>
          <w:sz w:val="24"/>
          <w:szCs w:val="24"/>
        </w:rPr>
        <w:t xml:space="preserve"> </w:t>
      </w:r>
      <w:r>
        <w:rPr>
          <w:rFonts w:ascii="Arial" w:hAnsi="Arial" w:cs="Arial"/>
          <w:sz w:val="24"/>
          <w:szCs w:val="24"/>
        </w:rPr>
        <w:t>(ijtihadi) and thus criticism of them is severely forbidden (hara</w:t>
      </w:r>
      <w:r w:rsidRPr="00DF2DCD">
        <w:rPr>
          <w:rFonts w:ascii="Arial" w:hAnsi="Arial" w:cs="Arial"/>
          <w:sz w:val="24"/>
          <w:szCs w:val="24"/>
        </w:rPr>
        <w:t>m</w:t>
      </w:r>
      <w:r>
        <w:rPr>
          <w:rFonts w:ascii="Arial" w:hAnsi="Arial" w:cs="Arial"/>
          <w:sz w:val="24"/>
          <w:szCs w:val="24"/>
        </w:rPr>
        <w:t>)</w:t>
      </w:r>
      <w:r w:rsidRPr="00DF2DCD">
        <w:rPr>
          <w:rFonts w:ascii="Arial" w:hAnsi="Arial" w:cs="Arial"/>
          <w:sz w:val="24"/>
          <w:szCs w:val="24"/>
        </w:rPr>
        <w:t xml:space="preserve">. Any </w:t>
      </w:r>
      <w:r>
        <w:rPr>
          <w:rFonts w:ascii="Arial" w:hAnsi="Arial" w:cs="Arial"/>
          <w:sz w:val="24"/>
          <w:szCs w:val="24"/>
        </w:rPr>
        <w:t xml:space="preserve">word mentioned beyond this in disrespect of them is Rafd (Shi’ism) and a departure from the circle of </w:t>
      </w:r>
      <w:r w:rsidRPr="00DF2DCD">
        <w:rPr>
          <w:rFonts w:ascii="Arial" w:hAnsi="Arial" w:cs="Arial"/>
          <w:sz w:val="24"/>
          <w:szCs w:val="24"/>
        </w:rPr>
        <w:t>Ah</w:t>
      </w:r>
      <w:r>
        <w:rPr>
          <w:rFonts w:ascii="Arial" w:hAnsi="Arial" w:cs="Arial"/>
          <w:sz w:val="24"/>
          <w:szCs w:val="24"/>
        </w:rPr>
        <w:t>l</w:t>
      </w:r>
      <w:r w:rsidRPr="00DF2DCD">
        <w:rPr>
          <w:rFonts w:ascii="Arial" w:hAnsi="Arial" w:cs="Arial"/>
          <w:sz w:val="24"/>
          <w:szCs w:val="24"/>
        </w:rPr>
        <w:t xml:space="preserve"> </w:t>
      </w:r>
      <w:r>
        <w:rPr>
          <w:rFonts w:ascii="Arial" w:hAnsi="Arial" w:cs="Arial"/>
          <w:sz w:val="24"/>
          <w:szCs w:val="24"/>
        </w:rPr>
        <w:t>al-Sunnah wal Jam</w:t>
      </w:r>
      <w:r w:rsidRPr="000E3D8A">
        <w:rPr>
          <w:rFonts w:ascii="Arial" w:hAnsi="Arial" w:cs="Arial"/>
          <w:sz w:val="24"/>
          <w:szCs w:val="24"/>
        </w:rPr>
        <w:t>a</w:t>
      </w:r>
      <w:r>
        <w:rPr>
          <w:rFonts w:ascii="Arial" w:hAnsi="Arial" w:cs="Arial"/>
          <w:sz w:val="24"/>
          <w:szCs w:val="24"/>
        </w:rPr>
        <w:t>’ah. Whosoever mentions any word criticising</w:t>
      </w:r>
      <w:r w:rsidRPr="000E3D8A">
        <w:rPr>
          <w:rFonts w:ascii="Arial" w:hAnsi="Arial" w:cs="Arial"/>
          <w:sz w:val="24"/>
          <w:szCs w:val="24"/>
        </w:rPr>
        <w:t xml:space="preserve"> or b</w:t>
      </w:r>
      <w:r>
        <w:rPr>
          <w:rFonts w:ascii="Arial" w:hAnsi="Arial" w:cs="Arial"/>
          <w:sz w:val="24"/>
          <w:szCs w:val="24"/>
        </w:rPr>
        <w:t>elittling</w:t>
      </w:r>
      <w:r w:rsidRPr="000E3D8A">
        <w:rPr>
          <w:rFonts w:ascii="Arial" w:hAnsi="Arial" w:cs="Arial"/>
          <w:sz w:val="24"/>
          <w:szCs w:val="24"/>
        </w:rPr>
        <w:t xml:space="preserve"> </w:t>
      </w:r>
      <w:r>
        <w:rPr>
          <w:rFonts w:ascii="Arial" w:hAnsi="Arial" w:cs="Arial"/>
          <w:sz w:val="24"/>
          <w:szCs w:val="24"/>
        </w:rPr>
        <w:t>any Sahabi</w:t>
      </w:r>
      <w:r w:rsidRPr="000E3D8A">
        <w:rPr>
          <w:rFonts w:ascii="Arial" w:hAnsi="Arial" w:cs="Arial"/>
          <w:sz w:val="24"/>
          <w:szCs w:val="24"/>
        </w:rPr>
        <w:t xml:space="preserve"> </w:t>
      </w:r>
      <w:r>
        <w:rPr>
          <w:rFonts w:ascii="Arial" w:hAnsi="Arial" w:cs="Arial"/>
          <w:sz w:val="24"/>
          <w:szCs w:val="24"/>
        </w:rPr>
        <w:t>should be considered evil and a transgressor. If that person has hatred</w:t>
      </w:r>
      <w:r w:rsidRPr="000E3D8A">
        <w:rPr>
          <w:rFonts w:ascii="Arial" w:hAnsi="Arial" w:cs="Arial"/>
          <w:sz w:val="24"/>
          <w:szCs w:val="24"/>
        </w:rPr>
        <w:t xml:space="preserve"> for any of them </w:t>
      </w:r>
      <w:r>
        <w:rPr>
          <w:rFonts w:ascii="Arial" w:hAnsi="Arial" w:cs="Arial"/>
          <w:sz w:val="24"/>
          <w:szCs w:val="24"/>
        </w:rPr>
        <w:t>then he is a Rafidi absolutely</w:t>
      </w:r>
      <w:r w:rsidRPr="000E3D8A">
        <w:rPr>
          <w:rFonts w:ascii="Arial" w:hAnsi="Arial" w:cs="Arial"/>
          <w:sz w:val="24"/>
          <w:szCs w:val="24"/>
        </w:rPr>
        <w:t xml:space="preserve">. </w:t>
      </w:r>
    </w:p>
    <w:p w:rsidRPr="00DF2DCD" w:rsidR="00BF26BB" w:rsidP="00BF26BB" w:rsidRDefault="00BF26BB" w14:paraId="717DAAAE" w14:textId="77777777">
      <w:pPr>
        <w:pStyle w:val="ListParagraph"/>
        <w:jc w:val="both"/>
        <w:rPr>
          <w:rFonts w:ascii="Arial" w:hAnsi="Arial" w:cs="Arial"/>
          <w:sz w:val="24"/>
          <w:szCs w:val="24"/>
        </w:rPr>
      </w:pPr>
    </w:p>
    <w:p w:rsidRPr="00DF2DCD" w:rsidR="00BF26BB" w:rsidP="00BF26BB" w:rsidRDefault="00BF26BB" w14:paraId="7D09BB09"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For centuries no one has reached the level of absolute independent juristic reasoning (ijtih</w:t>
      </w:r>
      <w:r w:rsidRPr="00DF2DCD">
        <w:rPr>
          <w:rFonts w:ascii="Arial" w:hAnsi="Arial" w:cs="Arial"/>
          <w:sz w:val="24"/>
          <w:szCs w:val="24"/>
        </w:rPr>
        <w:t>ad</w:t>
      </w:r>
      <w:r>
        <w:rPr>
          <w:rFonts w:ascii="Arial" w:hAnsi="Arial" w:cs="Arial"/>
          <w:sz w:val="24"/>
          <w:szCs w:val="24"/>
        </w:rPr>
        <w:t xml:space="preserve"> mutlaq). When the level of ijtiha</w:t>
      </w:r>
      <w:r w:rsidRPr="00DF2DCD">
        <w:rPr>
          <w:rFonts w:ascii="Arial" w:hAnsi="Arial" w:cs="Arial"/>
          <w:sz w:val="24"/>
          <w:szCs w:val="24"/>
        </w:rPr>
        <w:t>d</w:t>
      </w:r>
      <w:r>
        <w:rPr>
          <w:rFonts w:ascii="Arial" w:hAnsi="Arial" w:cs="Arial"/>
          <w:sz w:val="24"/>
          <w:szCs w:val="24"/>
        </w:rPr>
        <w:t xml:space="preserve"> is not reached imitation (taqlid) is obligatory (fard), those who do not perform taqlid</w:t>
      </w:r>
      <w:r w:rsidRPr="00DF2DCD">
        <w:rPr>
          <w:rFonts w:ascii="Arial" w:hAnsi="Arial" w:cs="Arial"/>
          <w:sz w:val="24"/>
          <w:szCs w:val="24"/>
        </w:rPr>
        <w:t xml:space="preserve"> </w:t>
      </w:r>
      <w:r>
        <w:rPr>
          <w:rFonts w:ascii="Arial" w:hAnsi="Arial" w:cs="Arial"/>
          <w:sz w:val="24"/>
          <w:szCs w:val="24"/>
        </w:rPr>
        <w:t>(ghayr muqallidin)</w:t>
      </w:r>
      <w:r w:rsidRPr="00DF2DCD">
        <w:rPr>
          <w:rFonts w:ascii="Arial" w:hAnsi="Arial" w:cs="Arial"/>
          <w:sz w:val="24"/>
          <w:szCs w:val="24"/>
        </w:rPr>
        <w:t xml:space="preserve"> </w:t>
      </w:r>
      <w:r>
        <w:rPr>
          <w:rFonts w:ascii="Arial" w:hAnsi="Arial" w:cs="Arial"/>
          <w:sz w:val="24"/>
          <w:szCs w:val="24"/>
        </w:rPr>
        <w:t>are misguided and of corrupt faith</w:t>
      </w:r>
      <w:r w:rsidRPr="00DF2DCD">
        <w:rPr>
          <w:rFonts w:ascii="Arial" w:hAnsi="Arial" w:cs="Arial"/>
          <w:sz w:val="24"/>
          <w:szCs w:val="24"/>
        </w:rPr>
        <w:t>.</w:t>
      </w:r>
    </w:p>
    <w:p w:rsidRPr="00DF2DCD" w:rsidR="00BF26BB" w:rsidP="00BF26BB" w:rsidRDefault="00BF26BB" w14:paraId="795942C6" w14:textId="77777777">
      <w:pPr>
        <w:pStyle w:val="ListParagraph"/>
        <w:jc w:val="both"/>
        <w:rPr>
          <w:rFonts w:ascii="Arial" w:hAnsi="Arial" w:cs="Arial"/>
          <w:sz w:val="24"/>
          <w:szCs w:val="24"/>
        </w:rPr>
      </w:pPr>
    </w:p>
    <w:p w:rsidRPr="00DF2DCD" w:rsidR="00BF26BB" w:rsidP="00BF26BB" w:rsidRDefault="00BF26BB" w14:paraId="7063A588" w14:textId="77777777">
      <w:pPr>
        <w:pStyle w:val="ListParagraph"/>
        <w:numPr>
          <w:ilvl w:val="0"/>
          <w:numId w:val="3"/>
        </w:numPr>
        <w:spacing w:after="200" w:line="276" w:lineRule="auto"/>
        <w:jc w:val="both"/>
        <w:rPr>
          <w:rFonts w:ascii="Arial" w:hAnsi="Arial" w:cs="Arial"/>
          <w:sz w:val="24"/>
          <w:szCs w:val="24"/>
        </w:rPr>
      </w:pPr>
      <w:r w:rsidRPr="00DF2DCD">
        <w:rPr>
          <w:rFonts w:ascii="Arial" w:hAnsi="Arial" w:cs="Arial"/>
          <w:sz w:val="24"/>
          <w:szCs w:val="24"/>
        </w:rPr>
        <w:t xml:space="preserve">For </w:t>
      </w:r>
      <w:r>
        <w:rPr>
          <w:rFonts w:ascii="Arial" w:hAnsi="Arial" w:cs="Arial"/>
          <w:sz w:val="24"/>
          <w:szCs w:val="24"/>
        </w:rPr>
        <w:t>centuries Ahl</w:t>
      </w:r>
      <w:r w:rsidRPr="00DF2DCD">
        <w:rPr>
          <w:rFonts w:ascii="Arial" w:hAnsi="Arial" w:cs="Arial"/>
          <w:sz w:val="24"/>
          <w:szCs w:val="24"/>
        </w:rPr>
        <w:t xml:space="preserve"> </w:t>
      </w:r>
      <w:r>
        <w:rPr>
          <w:rFonts w:ascii="Arial" w:hAnsi="Arial" w:cs="Arial"/>
          <w:sz w:val="24"/>
          <w:szCs w:val="24"/>
        </w:rPr>
        <w:t>al-Sunnah wal Jam</w:t>
      </w:r>
      <w:r w:rsidRPr="00DF2DCD">
        <w:rPr>
          <w:rFonts w:ascii="Arial" w:hAnsi="Arial" w:cs="Arial"/>
          <w:sz w:val="24"/>
          <w:szCs w:val="24"/>
        </w:rPr>
        <w:t>a</w:t>
      </w:r>
      <w:r>
        <w:rPr>
          <w:rFonts w:ascii="Arial" w:hAnsi="Arial" w:cs="Arial"/>
          <w:sz w:val="24"/>
          <w:szCs w:val="24"/>
        </w:rPr>
        <w:t>’ah has been confined to four groups [The Four Schools of Islamic Jurisprudence, Hanafi, Shafi’i, Maliki and Hanbali], whoso</w:t>
      </w:r>
      <w:r w:rsidRPr="00DF2DCD">
        <w:rPr>
          <w:rFonts w:ascii="Arial" w:hAnsi="Arial" w:cs="Arial"/>
          <w:sz w:val="24"/>
          <w:szCs w:val="24"/>
        </w:rPr>
        <w:t xml:space="preserve">ever is </w:t>
      </w:r>
      <w:r>
        <w:rPr>
          <w:rFonts w:ascii="Arial" w:hAnsi="Arial" w:cs="Arial"/>
          <w:sz w:val="24"/>
          <w:szCs w:val="24"/>
        </w:rPr>
        <w:t>outside of them is an innovator and a person of the hell-fire</w:t>
      </w:r>
      <w:r w:rsidRPr="00DF2DCD">
        <w:rPr>
          <w:rFonts w:ascii="Arial" w:hAnsi="Arial" w:cs="Arial"/>
          <w:sz w:val="24"/>
          <w:szCs w:val="24"/>
        </w:rPr>
        <w:t>.</w:t>
      </w:r>
    </w:p>
    <w:p w:rsidRPr="00DF2DCD" w:rsidR="00BF26BB" w:rsidP="00BF26BB" w:rsidRDefault="00BF26BB" w14:paraId="39D23922" w14:textId="77777777">
      <w:pPr>
        <w:pStyle w:val="ListParagraph"/>
        <w:jc w:val="both"/>
        <w:rPr>
          <w:rFonts w:ascii="Arial" w:hAnsi="Arial" w:cs="Arial"/>
          <w:sz w:val="24"/>
          <w:szCs w:val="24"/>
        </w:rPr>
      </w:pPr>
    </w:p>
    <w:p w:rsidRPr="00DF562A" w:rsidR="00BF26BB" w:rsidP="00BF26BB" w:rsidRDefault="00BF26BB" w14:paraId="50E6A864"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The first teacher of the Wahhabiyyah,</w:t>
      </w:r>
      <w:r w:rsidRPr="00DF2DCD">
        <w:rPr>
          <w:rFonts w:ascii="Arial" w:hAnsi="Arial" w:cs="Arial"/>
          <w:sz w:val="24"/>
          <w:szCs w:val="24"/>
        </w:rPr>
        <w:t xml:space="preserve"> </w:t>
      </w:r>
      <w:r>
        <w:rPr>
          <w:rFonts w:ascii="Arial" w:hAnsi="Arial" w:cs="Arial"/>
          <w:sz w:val="24"/>
          <w:szCs w:val="24"/>
        </w:rPr>
        <w:t xml:space="preserve">Muhammad </w:t>
      </w:r>
      <w:r w:rsidRPr="00DF2DCD">
        <w:rPr>
          <w:rFonts w:ascii="Arial" w:hAnsi="Arial" w:cs="Arial"/>
          <w:sz w:val="24"/>
          <w:szCs w:val="24"/>
        </w:rPr>
        <w:t>i</w:t>
      </w:r>
      <w:r>
        <w:rPr>
          <w:rFonts w:ascii="Arial" w:hAnsi="Arial" w:cs="Arial"/>
          <w:sz w:val="24"/>
          <w:szCs w:val="24"/>
        </w:rPr>
        <w:t>bn ‘Abd al-W</w:t>
      </w:r>
      <w:r w:rsidRPr="00DF2DCD">
        <w:rPr>
          <w:rFonts w:ascii="Arial" w:hAnsi="Arial" w:cs="Arial"/>
          <w:sz w:val="24"/>
          <w:szCs w:val="24"/>
        </w:rPr>
        <w:t>ah</w:t>
      </w:r>
      <w:r>
        <w:rPr>
          <w:rFonts w:ascii="Arial" w:hAnsi="Arial" w:cs="Arial"/>
          <w:sz w:val="24"/>
          <w:szCs w:val="24"/>
        </w:rPr>
        <w:t>h</w:t>
      </w:r>
      <w:r w:rsidRPr="00DF2DCD">
        <w:rPr>
          <w:rFonts w:ascii="Arial" w:hAnsi="Arial" w:cs="Arial"/>
          <w:sz w:val="24"/>
          <w:szCs w:val="24"/>
        </w:rPr>
        <w:t xml:space="preserve">ab </w:t>
      </w:r>
      <w:r>
        <w:rPr>
          <w:rFonts w:ascii="Arial" w:hAnsi="Arial" w:cs="Arial"/>
          <w:sz w:val="24"/>
          <w:szCs w:val="24"/>
        </w:rPr>
        <w:t>al-N</w:t>
      </w:r>
      <w:r w:rsidRPr="00DF2DCD">
        <w:rPr>
          <w:rFonts w:ascii="Arial" w:hAnsi="Arial" w:cs="Arial"/>
          <w:sz w:val="24"/>
          <w:szCs w:val="24"/>
        </w:rPr>
        <w:t xml:space="preserve">ajdi </w:t>
      </w:r>
      <w:r>
        <w:rPr>
          <w:rFonts w:ascii="Arial" w:hAnsi="Arial" w:cs="Arial"/>
          <w:sz w:val="24"/>
          <w:szCs w:val="24"/>
        </w:rPr>
        <w:t>and the second teacher I</w:t>
      </w:r>
      <w:r w:rsidRPr="00DF2DCD">
        <w:rPr>
          <w:rFonts w:ascii="Arial" w:hAnsi="Arial" w:cs="Arial"/>
          <w:sz w:val="24"/>
          <w:szCs w:val="24"/>
        </w:rPr>
        <w:t>sma</w:t>
      </w:r>
      <w:r>
        <w:rPr>
          <w:rFonts w:ascii="Arial" w:hAnsi="Arial" w:cs="Arial"/>
          <w:sz w:val="24"/>
          <w:szCs w:val="24"/>
        </w:rPr>
        <w:t>’il Dehlaw</w:t>
      </w:r>
      <w:r w:rsidRPr="00DF2DCD">
        <w:rPr>
          <w:rFonts w:ascii="Arial" w:hAnsi="Arial" w:cs="Arial"/>
          <w:sz w:val="24"/>
          <w:szCs w:val="24"/>
        </w:rPr>
        <w:t>i</w:t>
      </w:r>
      <w:r>
        <w:rPr>
          <w:rFonts w:ascii="Arial" w:hAnsi="Arial" w:cs="Arial"/>
          <w:sz w:val="24"/>
          <w:szCs w:val="24"/>
        </w:rPr>
        <w:t xml:space="preserve"> the author</w:t>
      </w:r>
      <w:r w:rsidRPr="00DF562A">
        <w:rPr>
          <w:rFonts w:ascii="Arial" w:hAnsi="Arial" w:cs="Arial"/>
          <w:sz w:val="24"/>
          <w:szCs w:val="24"/>
        </w:rPr>
        <w:t xml:space="preserve"> of Taqwiyatul Iman, were both extremely misguided and faithless.</w:t>
      </w:r>
    </w:p>
    <w:p w:rsidRPr="00DF2DCD" w:rsidR="00BF26BB" w:rsidP="00BF26BB" w:rsidRDefault="00BF26BB" w14:paraId="3BD6D267" w14:textId="77777777">
      <w:pPr>
        <w:pStyle w:val="ListParagraph"/>
        <w:jc w:val="both"/>
        <w:rPr>
          <w:rFonts w:ascii="Arial" w:hAnsi="Arial" w:cs="Arial"/>
          <w:sz w:val="24"/>
          <w:szCs w:val="24"/>
        </w:rPr>
      </w:pPr>
    </w:p>
    <w:p w:rsidRPr="00DF2DCD" w:rsidR="00BF26BB" w:rsidP="00BF26BB" w:rsidRDefault="00BF26BB" w14:paraId="3B529D99"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Taqwiyatul Ima</w:t>
      </w:r>
      <w:r w:rsidRPr="00DF2DCD">
        <w:rPr>
          <w:rFonts w:ascii="Arial" w:hAnsi="Arial" w:cs="Arial"/>
          <w:sz w:val="24"/>
          <w:szCs w:val="24"/>
        </w:rPr>
        <w:t>n</w:t>
      </w:r>
      <w:r>
        <w:rPr>
          <w:rFonts w:ascii="Arial" w:hAnsi="Arial" w:cs="Arial"/>
          <w:sz w:val="24"/>
          <w:szCs w:val="24"/>
        </w:rPr>
        <w:t>, Sirati Mustaqim, Risalah Yakrozi and Tanwirul ‘Aynayn written by I</w:t>
      </w:r>
      <w:r w:rsidRPr="00DF2DCD">
        <w:rPr>
          <w:rFonts w:ascii="Arial" w:hAnsi="Arial" w:cs="Arial"/>
          <w:sz w:val="24"/>
          <w:szCs w:val="24"/>
        </w:rPr>
        <w:t>sma</w:t>
      </w:r>
      <w:r>
        <w:rPr>
          <w:rFonts w:ascii="Arial" w:hAnsi="Arial" w:cs="Arial"/>
          <w:sz w:val="24"/>
          <w:szCs w:val="24"/>
        </w:rPr>
        <w:t>’il Dehlawi</w:t>
      </w:r>
      <w:r w:rsidRPr="00DF2DCD">
        <w:rPr>
          <w:rFonts w:ascii="Arial" w:hAnsi="Arial" w:cs="Arial"/>
          <w:sz w:val="24"/>
          <w:szCs w:val="24"/>
        </w:rPr>
        <w:t xml:space="preserve">, </w:t>
      </w:r>
      <w:r>
        <w:rPr>
          <w:rFonts w:ascii="Arial" w:hAnsi="Arial" w:cs="Arial"/>
          <w:sz w:val="24"/>
          <w:szCs w:val="24"/>
        </w:rPr>
        <w:t xml:space="preserve">contain clear </w:t>
      </w:r>
      <w:r w:rsidRPr="00DF2DCD">
        <w:rPr>
          <w:rFonts w:ascii="Arial" w:hAnsi="Arial" w:cs="Arial"/>
          <w:sz w:val="24"/>
          <w:szCs w:val="24"/>
        </w:rPr>
        <w:t>misguidance</w:t>
      </w:r>
      <w:r>
        <w:rPr>
          <w:rFonts w:ascii="Arial" w:hAnsi="Arial" w:cs="Arial"/>
          <w:sz w:val="24"/>
          <w:szCs w:val="24"/>
        </w:rPr>
        <w:t>s, heresies</w:t>
      </w:r>
      <w:r w:rsidRPr="00DF2DCD">
        <w:rPr>
          <w:rFonts w:ascii="Arial" w:hAnsi="Arial" w:cs="Arial"/>
          <w:sz w:val="24"/>
          <w:szCs w:val="24"/>
        </w:rPr>
        <w:t xml:space="preserve"> and words of </w:t>
      </w:r>
      <w:r>
        <w:rPr>
          <w:rFonts w:ascii="Arial" w:hAnsi="Arial" w:cs="Arial"/>
          <w:sz w:val="24"/>
          <w:szCs w:val="24"/>
        </w:rPr>
        <w:t>disbelief (</w:t>
      </w:r>
      <w:r w:rsidRPr="00DF2DCD">
        <w:rPr>
          <w:rFonts w:ascii="Arial" w:hAnsi="Arial" w:cs="Arial"/>
          <w:sz w:val="24"/>
          <w:szCs w:val="24"/>
        </w:rPr>
        <w:t>kufr</w:t>
      </w:r>
      <w:r>
        <w:rPr>
          <w:rFonts w:ascii="Arial" w:hAnsi="Arial" w:cs="Arial"/>
          <w:sz w:val="24"/>
          <w:szCs w:val="24"/>
        </w:rPr>
        <w:t>)</w:t>
      </w:r>
      <w:r w:rsidRPr="00DF2DCD">
        <w:rPr>
          <w:rFonts w:ascii="Arial" w:hAnsi="Arial" w:cs="Arial"/>
          <w:sz w:val="24"/>
          <w:szCs w:val="24"/>
        </w:rPr>
        <w:t>.</w:t>
      </w:r>
    </w:p>
    <w:p w:rsidRPr="00DF2DCD" w:rsidR="00BF26BB" w:rsidP="00BF26BB" w:rsidRDefault="00BF26BB" w14:paraId="6B74CACD" w14:textId="77777777">
      <w:pPr>
        <w:pStyle w:val="ListParagraph"/>
        <w:jc w:val="both"/>
        <w:rPr>
          <w:rFonts w:ascii="Arial" w:hAnsi="Arial" w:cs="Arial"/>
          <w:sz w:val="24"/>
          <w:szCs w:val="24"/>
        </w:rPr>
      </w:pPr>
    </w:p>
    <w:p w:rsidRPr="00DF2DCD" w:rsidR="00BF26BB" w:rsidP="00BF26BB" w:rsidRDefault="00BF26BB" w14:paraId="7A94FA9A"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Mia’tu Masail by Molwi Ishaq Dehlaw</w:t>
      </w:r>
      <w:r w:rsidRPr="00DF2DCD">
        <w:rPr>
          <w:rFonts w:ascii="Arial" w:hAnsi="Arial" w:cs="Arial"/>
          <w:sz w:val="24"/>
          <w:szCs w:val="24"/>
        </w:rPr>
        <w:t xml:space="preserve">i, is full of </w:t>
      </w:r>
      <w:r>
        <w:rPr>
          <w:rFonts w:ascii="Arial" w:hAnsi="Arial" w:cs="Arial"/>
          <w:sz w:val="24"/>
          <w:szCs w:val="24"/>
        </w:rPr>
        <w:t>incorrect,</w:t>
      </w:r>
      <w:r w:rsidRPr="00DF2DCD">
        <w:rPr>
          <w:rFonts w:ascii="Arial" w:hAnsi="Arial" w:cs="Arial"/>
          <w:sz w:val="24"/>
          <w:szCs w:val="24"/>
        </w:rPr>
        <w:t xml:space="preserve"> rejected issues, oppos</w:t>
      </w:r>
      <w:r>
        <w:rPr>
          <w:rFonts w:ascii="Arial" w:hAnsi="Arial" w:cs="Arial"/>
          <w:sz w:val="24"/>
          <w:szCs w:val="24"/>
        </w:rPr>
        <w:t>ing Ahl al-Sunnah wal Jama’ah and the majority (jumhur)</w:t>
      </w:r>
      <w:r w:rsidRPr="00DF2DCD">
        <w:rPr>
          <w:rFonts w:ascii="Arial" w:hAnsi="Arial" w:cs="Arial"/>
          <w:sz w:val="24"/>
          <w:szCs w:val="24"/>
        </w:rPr>
        <w:t>.</w:t>
      </w:r>
    </w:p>
    <w:p w:rsidRPr="00DF2DCD" w:rsidR="00BF26BB" w:rsidP="00BF26BB" w:rsidRDefault="00BF26BB" w14:paraId="405EE7F2" w14:textId="77777777">
      <w:pPr>
        <w:pStyle w:val="ListParagraph"/>
        <w:jc w:val="both"/>
        <w:rPr>
          <w:rFonts w:ascii="Arial" w:hAnsi="Arial" w:cs="Arial"/>
          <w:sz w:val="24"/>
          <w:szCs w:val="24"/>
        </w:rPr>
      </w:pPr>
    </w:p>
    <w:p w:rsidRPr="0075469E" w:rsidR="00BF26BB" w:rsidP="00BF26BB" w:rsidRDefault="00BF26BB" w14:paraId="13F50E73"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 xml:space="preserve">Seeking </w:t>
      </w:r>
      <w:r w:rsidRPr="00DF2DCD">
        <w:rPr>
          <w:rFonts w:ascii="Arial" w:hAnsi="Arial" w:cs="Arial"/>
          <w:sz w:val="24"/>
          <w:szCs w:val="24"/>
        </w:rPr>
        <w:t>help</w:t>
      </w:r>
      <w:r>
        <w:rPr>
          <w:rFonts w:ascii="Arial" w:hAnsi="Arial" w:cs="Arial"/>
          <w:sz w:val="24"/>
          <w:szCs w:val="24"/>
        </w:rPr>
        <w:t xml:space="preserve"> or aid from the P</w:t>
      </w:r>
      <w:r w:rsidRPr="00DF2DCD">
        <w:rPr>
          <w:rFonts w:ascii="Arial" w:hAnsi="Arial" w:cs="Arial"/>
          <w:sz w:val="24"/>
          <w:szCs w:val="24"/>
        </w:rPr>
        <w:t>rophet</w:t>
      </w:r>
      <w:r>
        <w:rPr>
          <w:rFonts w:ascii="Arial" w:hAnsi="Arial" w:cs="Arial"/>
          <w:sz w:val="24"/>
          <w:szCs w:val="24"/>
        </w:rPr>
        <w:t>s</w:t>
      </w:r>
      <w:r w:rsidRPr="00DF2DCD">
        <w:rPr>
          <w:rFonts w:ascii="Arial" w:hAnsi="Arial" w:cs="Arial"/>
          <w:sz w:val="24"/>
          <w:szCs w:val="24"/>
        </w:rPr>
        <w:t xml:space="preserve"> </w:t>
      </w:r>
      <w:r>
        <w:rPr>
          <w:rFonts w:ascii="Arial" w:hAnsi="Arial" w:cs="Arial"/>
          <w:sz w:val="24"/>
          <w:szCs w:val="24"/>
        </w:rPr>
        <w:t>(alayhim ala-salam) or the A</w:t>
      </w:r>
      <w:r w:rsidRPr="00DF2DCD">
        <w:rPr>
          <w:rFonts w:ascii="Arial" w:hAnsi="Arial" w:cs="Arial"/>
          <w:sz w:val="24"/>
          <w:szCs w:val="24"/>
        </w:rPr>
        <w:t>wliya</w:t>
      </w:r>
      <w:r>
        <w:rPr>
          <w:rFonts w:ascii="Arial" w:hAnsi="Arial" w:cs="Arial"/>
          <w:sz w:val="24"/>
          <w:szCs w:val="24"/>
        </w:rPr>
        <w:t xml:space="preserve"> (may Allah sanctify their secrets), or calling upon </w:t>
      </w:r>
      <w:r w:rsidRPr="00DF2DCD">
        <w:rPr>
          <w:rFonts w:ascii="Arial" w:hAnsi="Arial" w:cs="Arial"/>
          <w:sz w:val="24"/>
          <w:szCs w:val="24"/>
        </w:rPr>
        <w:t>the</w:t>
      </w:r>
      <w:r>
        <w:rPr>
          <w:rFonts w:ascii="Arial" w:hAnsi="Arial" w:cs="Arial"/>
          <w:sz w:val="24"/>
          <w:szCs w:val="24"/>
        </w:rPr>
        <w:t>m at a time of</w:t>
      </w:r>
      <w:r w:rsidRPr="00DF2DCD">
        <w:rPr>
          <w:rFonts w:ascii="Arial" w:hAnsi="Arial" w:cs="Arial"/>
          <w:sz w:val="24"/>
          <w:szCs w:val="24"/>
        </w:rPr>
        <w:t xml:space="preserve"> need </w:t>
      </w:r>
      <w:r>
        <w:rPr>
          <w:rFonts w:ascii="Arial" w:hAnsi="Arial" w:cs="Arial"/>
          <w:sz w:val="24"/>
          <w:szCs w:val="24"/>
        </w:rPr>
        <w:t>for the purpose of</w:t>
      </w:r>
      <w:r w:rsidRPr="0075469E">
        <w:rPr>
          <w:rFonts w:ascii="Arial" w:hAnsi="Arial" w:cs="Arial"/>
          <w:sz w:val="24"/>
          <w:szCs w:val="24"/>
        </w:rPr>
        <w:t xml:space="preserve"> seeking aid or intermediation (tawassul), saying; Ya RasulaAllah, Ya Ali, Ya Shaykh ‘Abdul Qadir al-Jilani and recognising them as a means for acquiring the grace of Allah is most definitely rightful (haqq) and permissible (ja’iz).</w:t>
      </w:r>
    </w:p>
    <w:p w:rsidRPr="00DF2DCD" w:rsidR="00BF26BB" w:rsidP="00BF26BB" w:rsidRDefault="00BF26BB" w14:paraId="3B381BF5" w14:textId="77777777">
      <w:pPr>
        <w:pStyle w:val="ListParagraph"/>
        <w:jc w:val="both"/>
        <w:rPr>
          <w:rFonts w:ascii="Arial" w:hAnsi="Arial" w:cs="Arial"/>
          <w:sz w:val="24"/>
          <w:szCs w:val="24"/>
        </w:rPr>
      </w:pPr>
    </w:p>
    <w:p w:rsidRPr="00DF2DCD" w:rsidR="00BF26BB" w:rsidP="00BF26BB" w:rsidRDefault="00BF26BB" w14:paraId="72955919"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The free disposal of affairs (tasarruf) bestowed by Allah (bi ‘Ata’illah) to the P</w:t>
      </w:r>
      <w:r w:rsidRPr="00DF2DCD">
        <w:rPr>
          <w:rFonts w:ascii="Arial" w:hAnsi="Arial" w:cs="Arial"/>
          <w:sz w:val="24"/>
          <w:szCs w:val="24"/>
        </w:rPr>
        <w:t>rophet</w:t>
      </w:r>
      <w:r>
        <w:rPr>
          <w:rFonts w:ascii="Arial" w:hAnsi="Arial" w:cs="Arial"/>
          <w:sz w:val="24"/>
          <w:szCs w:val="24"/>
        </w:rPr>
        <w:t>s</w:t>
      </w:r>
      <w:r w:rsidRPr="00DF2DCD">
        <w:rPr>
          <w:rFonts w:ascii="Arial" w:hAnsi="Arial" w:cs="Arial"/>
          <w:sz w:val="24"/>
          <w:szCs w:val="24"/>
        </w:rPr>
        <w:t xml:space="preserve"> </w:t>
      </w:r>
      <w:r>
        <w:rPr>
          <w:rFonts w:ascii="Arial" w:hAnsi="Arial" w:cs="Arial"/>
          <w:sz w:val="24"/>
          <w:szCs w:val="24"/>
        </w:rPr>
        <w:t>(alayhim al-salam) and the A</w:t>
      </w:r>
      <w:r w:rsidRPr="00DF2DCD">
        <w:rPr>
          <w:rFonts w:ascii="Arial" w:hAnsi="Arial" w:cs="Arial"/>
          <w:sz w:val="24"/>
          <w:szCs w:val="24"/>
        </w:rPr>
        <w:t>wliya</w:t>
      </w:r>
      <w:r>
        <w:rPr>
          <w:rFonts w:ascii="Arial" w:hAnsi="Arial" w:cs="Arial"/>
          <w:sz w:val="24"/>
          <w:szCs w:val="24"/>
        </w:rPr>
        <w:t xml:space="preserve"> (may Allah sanctify their secrets) during their worldly lives and after their passing away will continue until</w:t>
      </w:r>
      <w:r w:rsidRPr="00DF2DCD">
        <w:rPr>
          <w:rFonts w:ascii="Arial" w:hAnsi="Arial" w:cs="Arial"/>
          <w:sz w:val="24"/>
          <w:szCs w:val="24"/>
        </w:rPr>
        <w:t xml:space="preserve"> the day of judgement</w:t>
      </w:r>
      <w:r>
        <w:rPr>
          <w:rFonts w:ascii="Arial" w:hAnsi="Arial" w:cs="Arial"/>
          <w:sz w:val="24"/>
          <w:szCs w:val="24"/>
        </w:rPr>
        <w:t>,</w:t>
      </w:r>
      <w:r w:rsidRPr="00DF2DCD">
        <w:rPr>
          <w:rFonts w:ascii="Arial" w:hAnsi="Arial" w:cs="Arial"/>
          <w:sz w:val="24"/>
          <w:szCs w:val="24"/>
        </w:rPr>
        <w:t xml:space="preserve"> </w:t>
      </w:r>
      <w:r>
        <w:rPr>
          <w:rFonts w:ascii="Arial" w:hAnsi="Arial" w:cs="Arial"/>
          <w:sz w:val="24"/>
          <w:szCs w:val="24"/>
        </w:rPr>
        <w:t>the rivers of their grace</w:t>
      </w:r>
      <w:r w:rsidRPr="00DF2DCD">
        <w:rPr>
          <w:rFonts w:ascii="Arial" w:hAnsi="Arial" w:cs="Arial"/>
          <w:sz w:val="24"/>
          <w:szCs w:val="24"/>
        </w:rPr>
        <w:t xml:space="preserve"> will remain flowing.</w:t>
      </w:r>
    </w:p>
    <w:p w:rsidRPr="00DF2DCD" w:rsidR="00BF26BB" w:rsidP="00BF26BB" w:rsidRDefault="00BF26BB" w14:paraId="6687FEC7" w14:textId="77777777">
      <w:pPr>
        <w:pStyle w:val="ListParagraph"/>
        <w:jc w:val="both"/>
        <w:rPr>
          <w:rFonts w:ascii="Arial" w:hAnsi="Arial" w:cs="Arial"/>
          <w:sz w:val="24"/>
          <w:szCs w:val="24"/>
        </w:rPr>
      </w:pPr>
    </w:p>
    <w:p w:rsidRPr="00DF2DCD" w:rsidR="00BF26BB" w:rsidP="00BF26BB" w:rsidRDefault="00BF26BB" w14:paraId="0A460B50" w14:textId="77777777">
      <w:pPr>
        <w:pStyle w:val="ListParagraph"/>
        <w:numPr>
          <w:ilvl w:val="0"/>
          <w:numId w:val="3"/>
        </w:numPr>
        <w:spacing w:after="200" w:line="276" w:lineRule="auto"/>
        <w:jc w:val="both"/>
        <w:rPr>
          <w:rFonts w:ascii="Arial" w:hAnsi="Arial" w:cs="Arial"/>
          <w:sz w:val="24"/>
          <w:szCs w:val="24"/>
        </w:rPr>
      </w:pPr>
      <w:r w:rsidRPr="00DF2DCD">
        <w:rPr>
          <w:rFonts w:ascii="Arial" w:hAnsi="Arial" w:cs="Arial"/>
          <w:sz w:val="24"/>
          <w:szCs w:val="24"/>
        </w:rPr>
        <w:t xml:space="preserve">The </w:t>
      </w:r>
      <w:r>
        <w:rPr>
          <w:rFonts w:ascii="Arial" w:hAnsi="Arial" w:cs="Arial"/>
          <w:sz w:val="24"/>
          <w:szCs w:val="24"/>
        </w:rPr>
        <w:t>common folk amongst the dead see the living and hear them.  The hearing of the dead is true (haqq</w:t>
      </w:r>
      <w:r w:rsidRPr="00DF2DCD">
        <w:rPr>
          <w:rFonts w:ascii="Arial" w:hAnsi="Arial" w:cs="Arial"/>
          <w:sz w:val="24"/>
          <w:szCs w:val="24"/>
        </w:rPr>
        <w:t>)</w:t>
      </w:r>
      <w:r>
        <w:rPr>
          <w:rFonts w:ascii="Arial" w:hAnsi="Arial" w:cs="Arial"/>
          <w:sz w:val="24"/>
          <w:szCs w:val="24"/>
        </w:rPr>
        <w:t>.  Thus the state of the A</w:t>
      </w:r>
      <w:r w:rsidRPr="00DF2DCD">
        <w:rPr>
          <w:rFonts w:ascii="Arial" w:hAnsi="Arial" w:cs="Arial"/>
          <w:sz w:val="24"/>
          <w:szCs w:val="24"/>
        </w:rPr>
        <w:t xml:space="preserve">wliya must be even higher and </w:t>
      </w:r>
      <w:r>
        <w:rPr>
          <w:rFonts w:ascii="Arial" w:hAnsi="Arial" w:cs="Arial"/>
          <w:sz w:val="24"/>
          <w:szCs w:val="24"/>
        </w:rPr>
        <w:t xml:space="preserve">more </w:t>
      </w:r>
      <w:r w:rsidRPr="00DF2DCD">
        <w:rPr>
          <w:rFonts w:ascii="Arial" w:hAnsi="Arial" w:cs="Arial"/>
          <w:sz w:val="24"/>
          <w:szCs w:val="24"/>
        </w:rPr>
        <w:t>elevated.</w:t>
      </w:r>
    </w:p>
    <w:p w:rsidRPr="00DF2DCD" w:rsidR="00BF26BB" w:rsidP="00BF26BB" w:rsidRDefault="00BF26BB" w14:paraId="3C2CA892" w14:textId="77777777">
      <w:pPr>
        <w:pStyle w:val="ListParagraph"/>
        <w:jc w:val="both"/>
        <w:rPr>
          <w:rFonts w:ascii="Arial" w:hAnsi="Arial" w:cs="Arial"/>
          <w:sz w:val="24"/>
          <w:szCs w:val="24"/>
        </w:rPr>
      </w:pPr>
    </w:p>
    <w:p w:rsidRPr="00DF2DCD" w:rsidR="00BF26BB" w:rsidP="00BF26BB" w:rsidRDefault="00BF26BB" w14:paraId="184BBED6"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Allah (ta’ala) has informed his beloved and noble P</w:t>
      </w:r>
      <w:r w:rsidRPr="00DF2DCD">
        <w:rPr>
          <w:rFonts w:ascii="Arial" w:hAnsi="Arial" w:cs="Arial"/>
          <w:sz w:val="24"/>
          <w:szCs w:val="24"/>
        </w:rPr>
        <w:t xml:space="preserve">rophet </w:t>
      </w:r>
      <w:r>
        <w:rPr>
          <w:rFonts w:ascii="Arial" w:hAnsi="Arial" w:cs="Arial"/>
          <w:sz w:val="24"/>
          <w:szCs w:val="24"/>
        </w:rPr>
        <w:t>(</w:t>
      </w:r>
      <w:r w:rsidRPr="00DF2DCD">
        <w:rPr>
          <w:rFonts w:ascii="Arial" w:hAnsi="Arial" w:cs="Arial"/>
          <w:sz w:val="24"/>
          <w:szCs w:val="24"/>
        </w:rPr>
        <w:t>sall</w:t>
      </w:r>
      <w:r>
        <w:rPr>
          <w:rFonts w:ascii="Arial" w:hAnsi="Arial" w:cs="Arial"/>
          <w:sz w:val="24"/>
          <w:szCs w:val="24"/>
        </w:rPr>
        <w:t>All</w:t>
      </w:r>
      <w:r w:rsidRPr="00DF2DCD">
        <w:rPr>
          <w:rFonts w:ascii="Arial" w:hAnsi="Arial" w:cs="Arial"/>
          <w:sz w:val="24"/>
          <w:szCs w:val="24"/>
        </w:rPr>
        <w:t>ahu alayhi wasallam</w:t>
      </w:r>
      <w:r>
        <w:rPr>
          <w:rFonts w:ascii="Arial" w:hAnsi="Arial" w:cs="Arial"/>
          <w:sz w:val="24"/>
          <w:szCs w:val="24"/>
        </w:rPr>
        <w:t xml:space="preserve">) of the minute details </w:t>
      </w:r>
      <w:r w:rsidRPr="00DF2DCD">
        <w:rPr>
          <w:rFonts w:ascii="Arial" w:hAnsi="Arial" w:cs="Arial"/>
          <w:sz w:val="24"/>
          <w:szCs w:val="24"/>
        </w:rPr>
        <w:t xml:space="preserve">of </w:t>
      </w:r>
      <w:r>
        <w:rPr>
          <w:rFonts w:ascii="Arial" w:hAnsi="Arial" w:cs="Arial"/>
          <w:sz w:val="24"/>
          <w:szCs w:val="24"/>
        </w:rPr>
        <w:t>the state of all that which was and t</w:t>
      </w:r>
      <w:r w:rsidRPr="00DF2DCD">
        <w:rPr>
          <w:rFonts w:ascii="Arial" w:hAnsi="Arial" w:cs="Arial"/>
          <w:sz w:val="24"/>
          <w:szCs w:val="24"/>
        </w:rPr>
        <w:t>hat</w:t>
      </w:r>
      <w:r>
        <w:rPr>
          <w:rFonts w:ascii="Arial" w:hAnsi="Arial" w:cs="Arial"/>
          <w:sz w:val="24"/>
          <w:szCs w:val="24"/>
        </w:rPr>
        <w:t xml:space="preserve"> which</w:t>
      </w:r>
      <w:r w:rsidRPr="00DF2DCD">
        <w:rPr>
          <w:rFonts w:ascii="Arial" w:hAnsi="Arial" w:cs="Arial"/>
          <w:sz w:val="24"/>
          <w:szCs w:val="24"/>
        </w:rPr>
        <w:t xml:space="preserve"> will be</w:t>
      </w:r>
      <w:r>
        <w:rPr>
          <w:rFonts w:ascii="Arial" w:hAnsi="Arial" w:cs="Arial"/>
          <w:sz w:val="24"/>
          <w:szCs w:val="24"/>
        </w:rPr>
        <w:t xml:space="preserve"> (ma kana wa ma yakunu) from the first day until the day of judgement. The knowledge of the noble P</w:t>
      </w:r>
      <w:r w:rsidRPr="00DF2DCD">
        <w:rPr>
          <w:rFonts w:ascii="Arial" w:hAnsi="Arial" w:cs="Arial"/>
          <w:sz w:val="24"/>
          <w:szCs w:val="24"/>
        </w:rPr>
        <w:t xml:space="preserve">rophet </w:t>
      </w:r>
      <w:r>
        <w:rPr>
          <w:rFonts w:ascii="Arial" w:hAnsi="Arial" w:cs="Arial"/>
          <w:sz w:val="24"/>
          <w:szCs w:val="24"/>
        </w:rPr>
        <w:t>(</w:t>
      </w:r>
      <w:r w:rsidRPr="00DF2DCD">
        <w:rPr>
          <w:rFonts w:ascii="Arial" w:hAnsi="Arial" w:cs="Arial"/>
          <w:sz w:val="24"/>
          <w:szCs w:val="24"/>
        </w:rPr>
        <w:t>sall</w:t>
      </w:r>
      <w:r>
        <w:rPr>
          <w:rFonts w:ascii="Arial" w:hAnsi="Arial" w:cs="Arial"/>
          <w:sz w:val="24"/>
          <w:szCs w:val="24"/>
        </w:rPr>
        <w:t>All</w:t>
      </w:r>
      <w:r w:rsidRPr="00DF2DCD">
        <w:rPr>
          <w:rFonts w:ascii="Arial" w:hAnsi="Arial" w:cs="Arial"/>
          <w:sz w:val="24"/>
          <w:szCs w:val="24"/>
        </w:rPr>
        <w:t xml:space="preserve">ahu </w:t>
      </w:r>
      <w:r>
        <w:rPr>
          <w:rFonts w:ascii="Arial" w:hAnsi="Arial" w:cs="Arial"/>
          <w:sz w:val="24"/>
          <w:szCs w:val="24"/>
        </w:rPr>
        <w:t>‘</w:t>
      </w:r>
      <w:r w:rsidRPr="00DF2DCD">
        <w:rPr>
          <w:rFonts w:ascii="Arial" w:hAnsi="Arial" w:cs="Arial"/>
          <w:sz w:val="24"/>
          <w:szCs w:val="24"/>
        </w:rPr>
        <w:t>alayhi wasallam</w:t>
      </w:r>
      <w:r>
        <w:rPr>
          <w:rFonts w:ascii="Arial" w:hAnsi="Arial" w:cs="Arial"/>
          <w:sz w:val="24"/>
          <w:szCs w:val="24"/>
        </w:rPr>
        <w:t>) encompasses all of these matters of the unseen (ghayb)</w:t>
      </w:r>
      <w:r w:rsidRPr="00DF2DCD">
        <w:rPr>
          <w:rFonts w:ascii="Arial" w:hAnsi="Arial" w:cs="Arial"/>
          <w:sz w:val="24"/>
          <w:szCs w:val="24"/>
        </w:rPr>
        <w:t>.</w:t>
      </w:r>
    </w:p>
    <w:p w:rsidRPr="00DF2DCD" w:rsidR="00BF26BB" w:rsidP="00BF26BB" w:rsidRDefault="00BF26BB" w14:paraId="2CE4CA65" w14:textId="77777777">
      <w:pPr>
        <w:pStyle w:val="ListParagraph"/>
        <w:jc w:val="both"/>
        <w:rPr>
          <w:rFonts w:ascii="Arial" w:hAnsi="Arial" w:cs="Arial"/>
          <w:sz w:val="24"/>
          <w:szCs w:val="24"/>
        </w:rPr>
      </w:pPr>
    </w:p>
    <w:p w:rsidRPr="0075469E" w:rsidR="00BF26BB" w:rsidP="00BF26BB" w:rsidRDefault="00BF26BB" w14:paraId="60355670"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The possibility of A</w:t>
      </w:r>
      <w:r w:rsidRPr="00DF2DCD">
        <w:rPr>
          <w:rFonts w:ascii="Arial" w:hAnsi="Arial" w:cs="Arial"/>
          <w:sz w:val="24"/>
          <w:szCs w:val="24"/>
        </w:rPr>
        <w:t>llah ta’ala</w:t>
      </w:r>
      <w:r>
        <w:rPr>
          <w:rFonts w:ascii="Arial" w:hAnsi="Arial" w:cs="Arial"/>
          <w:sz w:val="24"/>
          <w:szCs w:val="24"/>
        </w:rPr>
        <w:t xml:space="preserve"> lying (Imkan-e-Kizb) as believed by I</w:t>
      </w:r>
      <w:r w:rsidRPr="00DF2DCD">
        <w:rPr>
          <w:rFonts w:ascii="Arial" w:hAnsi="Arial" w:cs="Arial"/>
          <w:sz w:val="24"/>
          <w:szCs w:val="24"/>
        </w:rPr>
        <w:t>sma</w:t>
      </w:r>
      <w:r>
        <w:rPr>
          <w:rFonts w:ascii="Arial" w:hAnsi="Arial" w:cs="Arial"/>
          <w:sz w:val="24"/>
          <w:szCs w:val="24"/>
        </w:rPr>
        <w:t>’il D</w:t>
      </w:r>
      <w:r w:rsidRPr="00DF2DCD">
        <w:rPr>
          <w:rFonts w:ascii="Arial" w:hAnsi="Arial" w:cs="Arial"/>
          <w:sz w:val="24"/>
          <w:szCs w:val="24"/>
        </w:rPr>
        <w:t>ehl</w:t>
      </w:r>
      <w:r>
        <w:rPr>
          <w:rFonts w:ascii="Arial" w:hAnsi="Arial" w:cs="Arial"/>
          <w:sz w:val="24"/>
          <w:szCs w:val="24"/>
        </w:rPr>
        <w:t>aw</w:t>
      </w:r>
      <w:r w:rsidRPr="00DF2DCD">
        <w:rPr>
          <w:rFonts w:ascii="Arial" w:hAnsi="Arial" w:cs="Arial"/>
          <w:sz w:val="24"/>
          <w:szCs w:val="24"/>
        </w:rPr>
        <w:t xml:space="preserve">i </w:t>
      </w:r>
      <w:r>
        <w:rPr>
          <w:rFonts w:ascii="Arial" w:hAnsi="Arial" w:cs="Arial"/>
          <w:sz w:val="24"/>
          <w:szCs w:val="24"/>
        </w:rPr>
        <w:t xml:space="preserve">in </w:t>
      </w:r>
      <w:r w:rsidRPr="00DF2DCD">
        <w:rPr>
          <w:rFonts w:ascii="Arial" w:hAnsi="Arial" w:cs="Arial"/>
          <w:sz w:val="24"/>
          <w:szCs w:val="24"/>
        </w:rPr>
        <w:t>his</w:t>
      </w:r>
      <w:r>
        <w:rPr>
          <w:rFonts w:ascii="Arial" w:hAnsi="Arial" w:cs="Arial"/>
          <w:sz w:val="24"/>
          <w:szCs w:val="24"/>
        </w:rPr>
        <w:t xml:space="preserve"> book</w:t>
      </w:r>
      <w:r w:rsidRPr="00DF2DCD">
        <w:rPr>
          <w:rFonts w:ascii="Arial" w:hAnsi="Arial" w:cs="Arial"/>
          <w:sz w:val="24"/>
          <w:szCs w:val="24"/>
        </w:rPr>
        <w:t xml:space="preserve"> </w:t>
      </w:r>
      <w:r>
        <w:rPr>
          <w:rFonts w:ascii="Arial" w:hAnsi="Arial" w:cs="Arial"/>
          <w:sz w:val="24"/>
          <w:szCs w:val="24"/>
        </w:rPr>
        <w:t>Yak Rozi and</w:t>
      </w:r>
      <w:r w:rsidRPr="0075469E">
        <w:rPr>
          <w:rFonts w:ascii="Arial" w:hAnsi="Arial" w:cs="Arial"/>
          <w:sz w:val="24"/>
          <w:szCs w:val="24"/>
        </w:rPr>
        <w:t xml:space="preserve"> by Gangohi in Barahin Qati’ah is clear misguidance.  The possibility of Allah (t’ala) lying is most definitely (qat’an) according to consensus (ijma’an) intrinsically impossible (muhalan bi al-dhat).   The issue of waiving the threat of punishment (Khulf al-Wayid) has absolutely no attachment to their disgusting belief.</w:t>
      </w:r>
    </w:p>
    <w:p w:rsidRPr="00DF2DCD" w:rsidR="00BF26BB" w:rsidP="00BF26BB" w:rsidRDefault="00BF26BB" w14:paraId="7941E70B" w14:textId="77777777">
      <w:pPr>
        <w:pStyle w:val="ListParagraph"/>
        <w:jc w:val="both"/>
        <w:rPr>
          <w:rFonts w:ascii="Arial" w:hAnsi="Arial" w:cs="Arial"/>
          <w:sz w:val="24"/>
          <w:szCs w:val="24"/>
        </w:rPr>
      </w:pPr>
    </w:p>
    <w:p w:rsidRPr="0008275A" w:rsidR="00BF26BB" w:rsidP="00BF26BB" w:rsidRDefault="00BF26BB" w14:paraId="70498176" w14:textId="77777777">
      <w:pPr>
        <w:pStyle w:val="ListParagraph"/>
        <w:numPr>
          <w:ilvl w:val="0"/>
          <w:numId w:val="3"/>
        </w:numPr>
        <w:spacing w:after="200" w:line="276" w:lineRule="auto"/>
        <w:jc w:val="both"/>
        <w:rPr>
          <w:rFonts w:ascii="Arial" w:hAnsi="Arial" w:cs="Arial"/>
          <w:sz w:val="24"/>
          <w:szCs w:val="24"/>
        </w:rPr>
      </w:pPr>
      <w:r w:rsidRPr="00DF2DCD">
        <w:rPr>
          <w:rFonts w:ascii="Arial" w:hAnsi="Arial" w:cs="Arial"/>
          <w:sz w:val="24"/>
          <w:szCs w:val="24"/>
        </w:rPr>
        <w:t xml:space="preserve">To </w:t>
      </w:r>
      <w:r>
        <w:rPr>
          <w:rFonts w:ascii="Arial" w:hAnsi="Arial" w:cs="Arial"/>
          <w:sz w:val="24"/>
          <w:szCs w:val="24"/>
        </w:rPr>
        <w:t>believe that the knowledge of shaytan is greater and vaster than the knowledge of the M</w:t>
      </w:r>
      <w:r w:rsidRPr="00DF2DCD">
        <w:rPr>
          <w:rFonts w:ascii="Arial" w:hAnsi="Arial" w:cs="Arial"/>
          <w:sz w:val="24"/>
          <w:szCs w:val="24"/>
        </w:rPr>
        <w:t xml:space="preserve">aster of the universe </w:t>
      </w:r>
      <w:r>
        <w:rPr>
          <w:rFonts w:ascii="Arial" w:hAnsi="Arial" w:cs="Arial"/>
          <w:sz w:val="24"/>
          <w:szCs w:val="24"/>
        </w:rPr>
        <w:t>(s</w:t>
      </w:r>
      <w:r w:rsidRPr="00DF2DCD">
        <w:rPr>
          <w:rFonts w:ascii="Arial" w:hAnsi="Arial" w:cs="Arial"/>
          <w:sz w:val="24"/>
          <w:szCs w:val="24"/>
        </w:rPr>
        <w:t>al</w:t>
      </w:r>
      <w:r>
        <w:rPr>
          <w:rFonts w:ascii="Arial" w:hAnsi="Arial" w:cs="Arial"/>
          <w:sz w:val="24"/>
          <w:szCs w:val="24"/>
        </w:rPr>
        <w:t>Al</w:t>
      </w:r>
      <w:r w:rsidRPr="00DF2DCD">
        <w:rPr>
          <w:rFonts w:ascii="Arial" w:hAnsi="Arial" w:cs="Arial"/>
          <w:sz w:val="24"/>
          <w:szCs w:val="24"/>
        </w:rPr>
        <w:t>lahu alayhi wasallam</w:t>
      </w:r>
      <w:r>
        <w:rPr>
          <w:rFonts w:ascii="Arial" w:hAnsi="Arial" w:cs="Arial"/>
          <w:sz w:val="24"/>
          <w:szCs w:val="24"/>
        </w:rPr>
        <w:t xml:space="preserve">) as is </w:t>
      </w:r>
      <w:r>
        <w:rPr>
          <w:rFonts w:ascii="Arial" w:hAnsi="Arial" w:cs="Arial"/>
          <w:sz w:val="24"/>
          <w:szCs w:val="24"/>
        </w:rPr>
        <w:t>mentioned in Gangohi’s Barahin Qati’</w:t>
      </w:r>
      <w:r w:rsidRPr="0008275A">
        <w:rPr>
          <w:rFonts w:ascii="Arial" w:hAnsi="Arial" w:cs="Arial"/>
          <w:sz w:val="24"/>
          <w:szCs w:val="24"/>
        </w:rPr>
        <w:t>a</w:t>
      </w:r>
      <w:r>
        <w:rPr>
          <w:rFonts w:ascii="Arial" w:hAnsi="Arial" w:cs="Arial"/>
          <w:sz w:val="24"/>
          <w:szCs w:val="24"/>
        </w:rPr>
        <w:t xml:space="preserve">h is clear </w:t>
      </w:r>
      <w:r w:rsidRPr="0008275A">
        <w:rPr>
          <w:rFonts w:ascii="Arial" w:hAnsi="Arial" w:cs="Arial"/>
          <w:sz w:val="24"/>
          <w:szCs w:val="24"/>
        </w:rPr>
        <w:t>mi</w:t>
      </w:r>
      <w:r>
        <w:rPr>
          <w:rFonts w:ascii="Arial" w:hAnsi="Arial" w:cs="Arial"/>
          <w:sz w:val="24"/>
          <w:szCs w:val="24"/>
        </w:rPr>
        <w:t>sguidance and disrespect of the Prophet</w:t>
      </w:r>
      <w:r w:rsidRPr="0008275A">
        <w:rPr>
          <w:rFonts w:ascii="Arial" w:hAnsi="Arial" w:cs="Arial"/>
          <w:sz w:val="24"/>
          <w:szCs w:val="24"/>
        </w:rPr>
        <w:t xml:space="preserve"> </w:t>
      </w:r>
      <w:r>
        <w:rPr>
          <w:rFonts w:ascii="Arial" w:hAnsi="Arial" w:cs="Arial"/>
          <w:sz w:val="24"/>
          <w:szCs w:val="24"/>
        </w:rPr>
        <w:t>(</w:t>
      </w:r>
      <w:r w:rsidRPr="0008275A">
        <w:rPr>
          <w:rFonts w:ascii="Arial" w:hAnsi="Arial" w:cs="Arial"/>
          <w:sz w:val="24"/>
          <w:szCs w:val="24"/>
        </w:rPr>
        <w:t>sal</w:t>
      </w:r>
      <w:r>
        <w:rPr>
          <w:rFonts w:ascii="Arial" w:hAnsi="Arial" w:cs="Arial"/>
          <w:sz w:val="24"/>
          <w:szCs w:val="24"/>
        </w:rPr>
        <w:t>Al</w:t>
      </w:r>
      <w:r w:rsidRPr="0008275A">
        <w:rPr>
          <w:rFonts w:ascii="Arial" w:hAnsi="Arial" w:cs="Arial"/>
          <w:sz w:val="24"/>
          <w:szCs w:val="24"/>
        </w:rPr>
        <w:t>lahu alayhi wasallam</w:t>
      </w:r>
      <w:r>
        <w:rPr>
          <w:rFonts w:ascii="Arial" w:hAnsi="Arial" w:cs="Arial"/>
          <w:sz w:val="24"/>
          <w:szCs w:val="24"/>
        </w:rPr>
        <w:t>)</w:t>
      </w:r>
      <w:r w:rsidRPr="0008275A">
        <w:rPr>
          <w:rFonts w:ascii="Arial" w:hAnsi="Arial" w:cs="Arial"/>
          <w:sz w:val="24"/>
          <w:szCs w:val="24"/>
        </w:rPr>
        <w:t>.</w:t>
      </w:r>
    </w:p>
    <w:p w:rsidRPr="00DF2DCD" w:rsidR="00BF26BB" w:rsidP="00BF26BB" w:rsidRDefault="00BF26BB" w14:paraId="4EF87E6F" w14:textId="77777777">
      <w:pPr>
        <w:pStyle w:val="ListParagraph"/>
        <w:jc w:val="both"/>
        <w:rPr>
          <w:rFonts w:ascii="Arial" w:hAnsi="Arial" w:cs="Arial"/>
          <w:sz w:val="24"/>
          <w:szCs w:val="24"/>
        </w:rPr>
      </w:pPr>
    </w:p>
    <w:p w:rsidRPr="00DF2DCD" w:rsidR="00BF26BB" w:rsidP="00BF26BB" w:rsidRDefault="00BF26BB" w14:paraId="2E1737D3" w14:textId="77777777">
      <w:pPr>
        <w:pStyle w:val="ListParagraph"/>
        <w:numPr>
          <w:ilvl w:val="0"/>
          <w:numId w:val="3"/>
        </w:numPr>
        <w:spacing w:after="200" w:line="276" w:lineRule="auto"/>
        <w:jc w:val="both"/>
        <w:rPr>
          <w:rFonts w:ascii="Arial" w:hAnsi="Arial" w:cs="Arial"/>
          <w:sz w:val="24"/>
          <w:szCs w:val="24"/>
        </w:rPr>
      </w:pPr>
      <w:r w:rsidRPr="00DF2DCD">
        <w:rPr>
          <w:rFonts w:ascii="Arial" w:hAnsi="Arial" w:cs="Arial"/>
          <w:sz w:val="24"/>
          <w:szCs w:val="24"/>
        </w:rPr>
        <w:t xml:space="preserve">The gatherings of </w:t>
      </w:r>
      <w:r>
        <w:rPr>
          <w:rFonts w:ascii="Arial" w:hAnsi="Arial" w:cs="Arial"/>
          <w:sz w:val="24"/>
          <w:szCs w:val="24"/>
        </w:rPr>
        <w:t>the Mawli</w:t>
      </w:r>
      <w:r w:rsidRPr="00DF2DCD">
        <w:rPr>
          <w:rFonts w:ascii="Arial" w:hAnsi="Arial" w:cs="Arial"/>
          <w:sz w:val="24"/>
          <w:szCs w:val="24"/>
        </w:rPr>
        <w:t xml:space="preserve">d and </w:t>
      </w:r>
      <w:r>
        <w:rPr>
          <w:rFonts w:ascii="Arial" w:hAnsi="Arial" w:cs="Arial"/>
          <w:sz w:val="24"/>
          <w:szCs w:val="24"/>
        </w:rPr>
        <w:t xml:space="preserve">the </w:t>
      </w:r>
      <w:r w:rsidRPr="00DF2DCD">
        <w:rPr>
          <w:rFonts w:ascii="Arial" w:hAnsi="Arial" w:cs="Arial"/>
          <w:sz w:val="24"/>
          <w:szCs w:val="24"/>
        </w:rPr>
        <w:t>standing of respect</w:t>
      </w:r>
      <w:r>
        <w:rPr>
          <w:rFonts w:ascii="Arial" w:hAnsi="Arial" w:cs="Arial"/>
          <w:sz w:val="24"/>
          <w:szCs w:val="24"/>
        </w:rPr>
        <w:t xml:space="preserve"> inside them as is common and widespread in the two noble and respected sanctuaries</w:t>
      </w:r>
      <w:r w:rsidRPr="00DF2DCD">
        <w:rPr>
          <w:rFonts w:ascii="Arial" w:hAnsi="Arial" w:cs="Arial"/>
          <w:sz w:val="24"/>
          <w:szCs w:val="24"/>
        </w:rPr>
        <w:t xml:space="preserve"> </w:t>
      </w:r>
      <w:r>
        <w:rPr>
          <w:rFonts w:ascii="Arial" w:hAnsi="Arial" w:cs="Arial"/>
          <w:sz w:val="24"/>
          <w:szCs w:val="24"/>
        </w:rPr>
        <w:t>(</w:t>
      </w:r>
      <w:r w:rsidRPr="00DF2DCD">
        <w:rPr>
          <w:rFonts w:ascii="Arial" w:hAnsi="Arial" w:cs="Arial"/>
          <w:sz w:val="24"/>
          <w:szCs w:val="24"/>
        </w:rPr>
        <w:t>haramayn</w:t>
      </w:r>
      <w:r>
        <w:rPr>
          <w:rFonts w:ascii="Arial" w:hAnsi="Arial" w:cs="Arial"/>
          <w:sz w:val="24"/>
          <w:szCs w:val="24"/>
        </w:rPr>
        <w:t>)</w:t>
      </w:r>
      <w:r w:rsidRPr="00DF2DCD">
        <w:rPr>
          <w:rFonts w:ascii="Arial" w:hAnsi="Arial" w:cs="Arial"/>
          <w:sz w:val="24"/>
          <w:szCs w:val="24"/>
        </w:rPr>
        <w:t xml:space="preserve"> is permissible</w:t>
      </w:r>
      <w:r>
        <w:rPr>
          <w:rFonts w:ascii="Arial" w:hAnsi="Arial" w:cs="Arial"/>
          <w:sz w:val="24"/>
          <w:szCs w:val="24"/>
        </w:rPr>
        <w:t xml:space="preserve"> (ja’iz)</w:t>
      </w:r>
      <w:r w:rsidRPr="00DF2DCD">
        <w:rPr>
          <w:rFonts w:ascii="Arial" w:hAnsi="Arial" w:cs="Arial"/>
          <w:sz w:val="24"/>
          <w:szCs w:val="24"/>
        </w:rPr>
        <w:t>.</w:t>
      </w:r>
    </w:p>
    <w:p w:rsidRPr="00DF2DCD" w:rsidR="00BF26BB" w:rsidP="00BF26BB" w:rsidRDefault="00BF26BB" w14:paraId="4BC568C7" w14:textId="77777777">
      <w:pPr>
        <w:pStyle w:val="ListParagraph"/>
        <w:jc w:val="both"/>
        <w:rPr>
          <w:rFonts w:ascii="Arial" w:hAnsi="Arial" w:cs="Arial"/>
          <w:sz w:val="24"/>
          <w:szCs w:val="24"/>
        </w:rPr>
      </w:pPr>
    </w:p>
    <w:p w:rsidRPr="00DF2DCD" w:rsidR="00BF26BB" w:rsidP="00BF26BB" w:rsidRDefault="00BF26BB" w14:paraId="6F516CF0"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The niyaz of Ghyarwi sharif</w:t>
      </w:r>
      <w:r w:rsidRPr="00DF2DCD">
        <w:rPr>
          <w:rFonts w:ascii="Arial" w:hAnsi="Arial" w:cs="Arial"/>
          <w:sz w:val="24"/>
          <w:szCs w:val="24"/>
        </w:rPr>
        <w:t xml:space="preserve">, </w:t>
      </w:r>
      <w:r>
        <w:rPr>
          <w:rFonts w:ascii="Arial" w:hAnsi="Arial" w:cs="Arial"/>
          <w:sz w:val="24"/>
          <w:szCs w:val="24"/>
        </w:rPr>
        <w:t>and fatihah for the dead and the death anniversaries (Urs) of the Awliya, as long as they are free from flutes and evil acts, are all permissible (ja’iz) and commendable (mandub).</w:t>
      </w:r>
    </w:p>
    <w:p w:rsidRPr="00DF2DCD" w:rsidR="00BF26BB" w:rsidP="00BF26BB" w:rsidRDefault="00BF26BB" w14:paraId="21CD1A71" w14:textId="77777777">
      <w:pPr>
        <w:pStyle w:val="ListParagraph"/>
        <w:jc w:val="both"/>
        <w:rPr>
          <w:rFonts w:ascii="Arial" w:hAnsi="Arial" w:cs="Arial"/>
          <w:sz w:val="24"/>
          <w:szCs w:val="24"/>
        </w:rPr>
      </w:pPr>
    </w:p>
    <w:p w:rsidR="00BF26BB" w:rsidP="00BF26BB" w:rsidRDefault="00BF26BB" w14:paraId="547C2037" w14:textId="77777777">
      <w:pPr>
        <w:pStyle w:val="ListParagraph"/>
        <w:numPr>
          <w:ilvl w:val="0"/>
          <w:numId w:val="3"/>
        </w:numPr>
        <w:spacing w:after="200" w:line="276" w:lineRule="auto"/>
        <w:jc w:val="both"/>
        <w:rPr>
          <w:rFonts w:ascii="Arial" w:hAnsi="Arial" w:cs="Arial"/>
          <w:sz w:val="24"/>
          <w:szCs w:val="24"/>
        </w:rPr>
      </w:pPr>
      <w:r w:rsidRPr="00704648">
        <w:rPr>
          <w:rFonts w:ascii="Arial" w:hAnsi="Arial" w:cs="Arial"/>
          <w:sz w:val="24"/>
          <w:szCs w:val="24"/>
        </w:rPr>
        <w:t xml:space="preserve"> The Islamic Law (Shari’ah) and Tariqah (Spiritual Path) are not separate. Reaching to Allah (azza wa jall) without following the Shari’ah is impossible</w:t>
      </w:r>
      <w:r>
        <w:rPr>
          <w:rFonts w:ascii="Arial" w:hAnsi="Arial" w:cs="Arial"/>
          <w:sz w:val="24"/>
          <w:szCs w:val="24"/>
        </w:rPr>
        <w:t xml:space="preserve">.  </w:t>
      </w:r>
      <w:r w:rsidRPr="00704648">
        <w:rPr>
          <w:rFonts w:ascii="Arial" w:hAnsi="Arial" w:cs="Arial"/>
          <w:sz w:val="24"/>
          <w:szCs w:val="24"/>
        </w:rPr>
        <w:t>Whatever elevated rank one has reached, as long as his intellect still remains, the commands of Allah do not fall from him.  Those false claimants to tasawuff who see their opposition to the Shari’ah as part of their perfection are all misguided and under the influence of the shayta</w:t>
      </w:r>
      <w:r>
        <w:rPr>
          <w:rFonts w:ascii="Arial" w:hAnsi="Arial" w:cs="Arial"/>
          <w:sz w:val="24"/>
          <w:szCs w:val="24"/>
        </w:rPr>
        <w:t xml:space="preserve">n.  </w:t>
      </w:r>
      <w:r w:rsidRPr="00704648">
        <w:rPr>
          <w:rFonts w:ascii="Arial" w:hAnsi="Arial" w:cs="Arial"/>
          <w:sz w:val="24"/>
          <w:szCs w:val="24"/>
        </w:rPr>
        <w:t>Wahadat al-Wujud is true (haqq) but the in-dwelling (hulul) and unity (ittihad) which some of</w:t>
      </w:r>
      <w:r>
        <w:rPr>
          <w:rFonts w:ascii="Arial" w:hAnsi="Arial" w:cs="Arial"/>
          <w:sz w:val="24"/>
          <w:szCs w:val="24"/>
        </w:rPr>
        <w:t xml:space="preserve"> the</w:t>
      </w:r>
      <w:r w:rsidRPr="00704648">
        <w:rPr>
          <w:rFonts w:ascii="Arial" w:hAnsi="Arial" w:cs="Arial"/>
          <w:sz w:val="24"/>
          <w:szCs w:val="24"/>
        </w:rPr>
        <w:t xml:space="preserve"> f</w:t>
      </w:r>
      <w:r>
        <w:rPr>
          <w:rFonts w:ascii="Arial" w:hAnsi="Arial" w:cs="Arial"/>
          <w:sz w:val="24"/>
          <w:szCs w:val="24"/>
        </w:rPr>
        <w:t>alse claimants to spiritual way-</w:t>
      </w:r>
      <w:r w:rsidRPr="00704648">
        <w:rPr>
          <w:rFonts w:ascii="Arial" w:hAnsi="Arial" w:cs="Arial"/>
          <w:sz w:val="24"/>
          <w:szCs w:val="24"/>
        </w:rPr>
        <w:t xml:space="preserve">fearing (tasawuff) </w:t>
      </w:r>
      <w:r>
        <w:rPr>
          <w:rFonts w:ascii="Arial" w:hAnsi="Arial" w:cs="Arial"/>
          <w:sz w:val="24"/>
          <w:szCs w:val="24"/>
        </w:rPr>
        <w:t xml:space="preserve">in our time </w:t>
      </w:r>
      <w:r w:rsidRPr="00704648">
        <w:rPr>
          <w:rFonts w:ascii="Arial" w:hAnsi="Arial" w:cs="Arial"/>
          <w:sz w:val="24"/>
          <w:szCs w:val="24"/>
        </w:rPr>
        <w:t>speak about</w:t>
      </w:r>
      <w:r>
        <w:rPr>
          <w:rFonts w:ascii="Arial" w:hAnsi="Arial" w:cs="Arial"/>
          <w:sz w:val="24"/>
          <w:szCs w:val="24"/>
        </w:rPr>
        <w:t xml:space="preserve"> is clear (sarih) disbelief (kufr).</w:t>
      </w:r>
      <w:r w:rsidRPr="00704648">
        <w:rPr>
          <w:rFonts w:ascii="Arial" w:hAnsi="Arial" w:cs="Arial"/>
          <w:sz w:val="24"/>
          <w:szCs w:val="24"/>
        </w:rPr>
        <w:t xml:space="preserve"> </w:t>
      </w:r>
    </w:p>
    <w:p w:rsidRPr="00DF2DCD" w:rsidR="00BF26BB" w:rsidP="00BF26BB" w:rsidRDefault="00BF26BB" w14:paraId="38ECBC8A" w14:textId="77777777">
      <w:pPr>
        <w:pStyle w:val="ListParagraph"/>
        <w:jc w:val="both"/>
        <w:rPr>
          <w:rFonts w:ascii="Arial" w:hAnsi="Arial" w:cs="Arial"/>
          <w:sz w:val="24"/>
          <w:szCs w:val="24"/>
        </w:rPr>
      </w:pPr>
    </w:p>
    <w:p w:rsidR="00BF26BB" w:rsidP="00BF26BB" w:rsidRDefault="00BF26BB" w14:paraId="6D09DCD0" w14:textId="77777777">
      <w:pPr>
        <w:pStyle w:val="ListParagraph"/>
        <w:numPr>
          <w:ilvl w:val="0"/>
          <w:numId w:val="3"/>
        </w:numPr>
        <w:spacing w:after="200" w:line="276" w:lineRule="auto"/>
        <w:jc w:val="both"/>
        <w:rPr>
          <w:rFonts w:ascii="Arial" w:hAnsi="Arial" w:cs="Arial"/>
          <w:sz w:val="24"/>
          <w:szCs w:val="24"/>
        </w:rPr>
      </w:pPr>
      <w:r>
        <w:rPr>
          <w:rFonts w:ascii="Arial" w:hAnsi="Arial" w:cs="Arial"/>
          <w:sz w:val="24"/>
          <w:szCs w:val="24"/>
        </w:rPr>
        <w:t>Nadwat al-Ulama</w:t>
      </w:r>
      <w:r w:rsidRPr="00DF2DCD">
        <w:rPr>
          <w:rFonts w:ascii="Arial" w:hAnsi="Arial" w:cs="Arial"/>
          <w:sz w:val="24"/>
          <w:szCs w:val="24"/>
        </w:rPr>
        <w:t xml:space="preserve"> is a symbol of misguidance and a </w:t>
      </w:r>
      <w:r>
        <w:rPr>
          <w:rFonts w:ascii="Arial" w:hAnsi="Arial" w:cs="Arial"/>
          <w:sz w:val="24"/>
          <w:szCs w:val="24"/>
        </w:rPr>
        <w:t xml:space="preserve">gathering </w:t>
      </w:r>
      <w:r w:rsidRPr="00DF2DCD">
        <w:rPr>
          <w:rFonts w:ascii="Arial" w:hAnsi="Arial" w:cs="Arial"/>
          <w:sz w:val="24"/>
          <w:szCs w:val="24"/>
        </w:rPr>
        <w:t>of innovation</w:t>
      </w:r>
      <w:r>
        <w:rPr>
          <w:rFonts w:ascii="Arial" w:hAnsi="Arial" w:cs="Arial"/>
          <w:sz w:val="24"/>
          <w:szCs w:val="24"/>
        </w:rPr>
        <w:t>s.  Mixing and intermingling</w:t>
      </w:r>
      <w:r w:rsidRPr="00DF2DCD">
        <w:rPr>
          <w:rFonts w:ascii="Arial" w:hAnsi="Arial" w:cs="Arial"/>
          <w:sz w:val="24"/>
          <w:szCs w:val="24"/>
        </w:rPr>
        <w:t xml:space="preserve"> with the misguide</w:t>
      </w:r>
      <w:r>
        <w:rPr>
          <w:rFonts w:ascii="Arial" w:hAnsi="Arial" w:cs="Arial"/>
          <w:sz w:val="24"/>
          <w:szCs w:val="24"/>
        </w:rPr>
        <w:t>d and unity</w:t>
      </w:r>
      <w:r w:rsidRPr="00704648">
        <w:rPr>
          <w:rFonts w:ascii="Arial" w:hAnsi="Arial" w:cs="Arial"/>
          <w:sz w:val="24"/>
          <w:szCs w:val="24"/>
        </w:rPr>
        <w:t xml:space="preserve"> (ittihad) with them is forbidden (haram)</w:t>
      </w:r>
      <w:r>
        <w:rPr>
          <w:rFonts w:ascii="Arial" w:hAnsi="Arial" w:cs="Arial"/>
          <w:sz w:val="24"/>
          <w:szCs w:val="24"/>
        </w:rPr>
        <w:t>.  R</w:t>
      </w:r>
      <w:r w:rsidRPr="00704648">
        <w:rPr>
          <w:rFonts w:ascii="Arial" w:hAnsi="Arial" w:cs="Arial"/>
          <w:sz w:val="24"/>
          <w:szCs w:val="24"/>
        </w:rPr>
        <w:t xml:space="preserve">especting them </w:t>
      </w:r>
      <w:r>
        <w:rPr>
          <w:rFonts w:ascii="Arial" w:hAnsi="Arial" w:cs="Arial"/>
          <w:sz w:val="24"/>
          <w:szCs w:val="24"/>
        </w:rPr>
        <w:t xml:space="preserve">earns the wrath of Allah. Obstructing </w:t>
      </w:r>
      <w:r w:rsidRPr="00704648">
        <w:rPr>
          <w:rFonts w:ascii="Arial" w:hAnsi="Arial" w:cs="Arial"/>
          <w:sz w:val="24"/>
          <w:szCs w:val="24"/>
        </w:rPr>
        <w:t>their refut</w:t>
      </w:r>
      <w:r>
        <w:rPr>
          <w:rFonts w:ascii="Arial" w:hAnsi="Arial" w:cs="Arial"/>
          <w:sz w:val="24"/>
          <w:szCs w:val="24"/>
        </w:rPr>
        <w:t>ation is inviting to the curse of Allah. M</w:t>
      </w:r>
      <w:r w:rsidRPr="00704648">
        <w:rPr>
          <w:rFonts w:ascii="Arial" w:hAnsi="Arial" w:cs="Arial"/>
          <w:sz w:val="24"/>
          <w:szCs w:val="24"/>
        </w:rPr>
        <w:t xml:space="preserve">aking them an associate of a religious gathering is </w:t>
      </w:r>
      <w:r>
        <w:rPr>
          <w:rFonts w:ascii="Arial" w:hAnsi="Arial" w:cs="Arial"/>
          <w:sz w:val="24"/>
          <w:szCs w:val="24"/>
        </w:rPr>
        <w:t xml:space="preserve">a </w:t>
      </w:r>
      <w:r w:rsidRPr="00704648">
        <w:rPr>
          <w:rFonts w:ascii="Arial" w:hAnsi="Arial" w:cs="Arial"/>
          <w:sz w:val="24"/>
          <w:szCs w:val="24"/>
        </w:rPr>
        <w:t>demolishing</w:t>
      </w:r>
      <w:r>
        <w:rPr>
          <w:rFonts w:ascii="Arial" w:hAnsi="Arial" w:cs="Arial"/>
          <w:sz w:val="24"/>
          <w:szCs w:val="24"/>
        </w:rPr>
        <w:t xml:space="preserve"> of</w:t>
      </w:r>
      <w:r w:rsidRPr="00704648">
        <w:rPr>
          <w:rFonts w:ascii="Arial" w:hAnsi="Arial" w:cs="Arial"/>
          <w:sz w:val="24"/>
          <w:szCs w:val="24"/>
        </w:rPr>
        <w:t xml:space="preserve"> the </w:t>
      </w:r>
      <w:r>
        <w:rPr>
          <w:rFonts w:ascii="Arial" w:hAnsi="Arial" w:cs="Arial"/>
          <w:sz w:val="24"/>
          <w:szCs w:val="24"/>
        </w:rPr>
        <w:t>religion</w:t>
      </w:r>
      <w:r w:rsidRPr="00704648">
        <w:rPr>
          <w:rFonts w:ascii="Arial" w:hAnsi="Arial" w:cs="Arial"/>
          <w:sz w:val="24"/>
          <w:szCs w:val="24"/>
        </w:rPr>
        <w:t>. The lectures</w:t>
      </w:r>
      <w:r>
        <w:rPr>
          <w:rFonts w:ascii="Arial" w:hAnsi="Arial" w:cs="Arial"/>
          <w:sz w:val="24"/>
          <w:szCs w:val="24"/>
        </w:rPr>
        <w:t xml:space="preserve"> and statements of Nadwat ul-Ulama </w:t>
      </w:r>
      <w:r w:rsidRPr="00704648">
        <w:rPr>
          <w:rFonts w:ascii="Arial" w:hAnsi="Arial" w:cs="Arial"/>
          <w:sz w:val="24"/>
          <w:szCs w:val="24"/>
        </w:rPr>
        <w:t xml:space="preserve">are full of such things from which </w:t>
      </w:r>
      <w:r>
        <w:rPr>
          <w:rFonts w:ascii="Arial" w:hAnsi="Arial" w:cs="Arial"/>
          <w:sz w:val="24"/>
          <w:szCs w:val="24"/>
        </w:rPr>
        <w:t>Allah and his beloved Prophet (</w:t>
      </w:r>
      <w:r w:rsidRPr="00704648">
        <w:rPr>
          <w:rFonts w:ascii="Arial" w:hAnsi="Arial" w:cs="Arial"/>
          <w:sz w:val="24"/>
          <w:szCs w:val="24"/>
        </w:rPr>
        <w:t>sal</w:t>
      </w:r>
      <w:r>
        <w:rPr>
          <w:rFonts w:ascii="Arial" w:hAnsi="Arial" w:cs="Arial"/>
          <w:sz w:val="24"/>
          <w:szCs w:val="24"/>
        </w:rPr>
        <w:t>Al</w:t>
      </w:r>
      <w:r w:rsidRPr="00704648">
        <w:rPr>
          <w:rFonts w:ascii="Arial" w:hAnsi="Arial" w:cs="Arial"/>
          <w:sz w:val="24"/>
          <w:szCs w:val="24"/>
        </w:rPr>
        <w:t>lahu alayhi wasallam</w:t>
      </w:r>
      <w:r>
        <w:rPr>
          <w:rFonts w:ascii="Arial" w:hAnsi="Arial" w:cs="Arial"/>
          <w:sz w:val="24"/>
          <w:szCs w:val="24"/>
        </w:rPr>
        <w:t>) are free and pure from.  May A</w:t>
      </w:r>
      <w:r w:rsidRPr="00704648">
        <w:rPr>
          <w:rFonts w:ascii="Arial" w:hAnsi="Arial" w:cs="Arial"/>
          <w:sz w:val="24"/>
          <w:szCs w:val="24"/>
        </w:rPr>
        <w:t>llah protect us from all the faithless</w:t>
      </w:r>
      <w:r>
        <w:rPr>
          <w:rFonts w:ascii="Arial" w:hAnsi="Arial" w:cs="Arial"/>
          <w:sz w:val="24"/>
          <w:szCs w:val="24"/>
        </w:rPr>
        <w:t xml:space="preserve"> and</w:t>
      </w:r>
      <w:r w:rsidRPr="00704648">
        <w:rPr>
          <w:rFonts w:ascii="Arial" w:hAnsi="Arial" w:cs="Arial"/>
          <w:sz w:val="24"/>
          <w:szCs w:val="24"/>
        </w:rPr>
        <w:t xml:space="preserve"> misguid</w:t>
      </w:r>
      <w:r>
        <w:rPr>
          <w:rFonts w:ascii="Arial" w:hAnsi="Arial" w:cs="Arial"/>
          <w:sz w:val="24"/>
          <w:szCs w:val="24"/>
        </w:rPr>
        <w:t>ed and keep us steadfast on the pure righteous way of Ahl al-Sunnah wal Jama’ah.</w:t>
      </w:r>
    </w:p>
    <w:p w:rsidR="00BF26BB" w:rsidP="00BF26BB" w:rsidRDefault="00BF26BB" w14:paraId="2E68F9DF" w14:textId="77777777">
      <w:pPr>
        <w:jc w:val="both"/>
        <w:rPr>
          <w:rFonts w:ascii="Arial" w:hAnsi="Arial" w:cs="Arial"/>
          <w:sz w:val="24"/>
          <w:szCs w:val="24"/>
        </w:rPr>
      </w:pPr>
      <w:r>
        <w:rPr>
          <w:rFonts w:ascii="Arial" w:hAnsi="Arial" w:cs="Arial"/>
          <w:sz w:val="24"/>
          <w:szCs w:val="24"/>
        </w:rPr>
        <w:t>The Imam of Ahl al Sunnah Shaykh al Islam wal Muslimin Ahmad Rida Khan (rahmatAllah alayh) states:</w:t>
      </w:r>
    </w:p>
    <w:p w:rsidR="00BF26BB" w:rsidP="00BF26BB" w:rsidRDefault="00BF26BB" w14:paraId="0C469F7B" w14:textId="77777777">
      <w:pPr>
        <w:jc w:val="both"/>
        <w:rPr>
          <w:rFonts w:ascii="Arial" w:hAnsi="Arial" w:cs="Arial"/>
          <w:sz w:val="24"/>
          <w:szCs w:val="24"/>
        </w:rPr>
      </w:pPr>
      <w:r>
        <w:rPr>
          <w:rFonts w:ascii="Arial" w:hAnsi="Arial" w:cs="Arial"/>
          <w:sz w:val="24"/>
          <w:szCs w:val="24"/>
        </w:rPr>
        <w:t>Many people claim they are Sunni in our time and the poor masses are deceived.  Some mention things upon their tongues for a timely benefit and after taking their opportunity they turn back on what they stated.  In most places as an examination, by the will of Allah (Azza wa Jall), these 20 affairs by way of example are sufficient.  Whoever by the help of Allah (Azza wa Jall) is unwavering on sunniyat he will affirm without hesitation, otherwise indicates upon the lowest level of misguidance (.......................................................)</w:t>
      </w:r>
    </w:p>
    <w:p w:rsidR="00BF26BB" w:rsidP="00BF26BB" w:rsidRDefault="00BF26BB" w14:paraId="0C60DF65" w14:textId="77777777">
      <w:pPr>
        <w:jc w:val="both"/>
        <w:rPr>
          <w:rFonts w:ascii="Arial" w:hAnsi="Arial" w:cs="Arial"/>
          <w:sz w:val="24"/>
          <w:szCs w:val="24"/>
        </w:rPr>
      </w:pPr>
    </w:p>
    <w:p w:rsidR="00BF26BB" w:rsidP="00BF26BB" w:rsidRDefault="00BF26BB" w14:paraId="7B66D185" w14:textId="77777777">
      <w:pPr>
        <w:autoSpaceDE w:val="0"/>
        <w:autoSpaceDN w:val="0"/>
        <w:bidi/>
        <w:adjustRightInd w:val="0"/>
        <w:spacing w:after="0" w:line="240" w:lineRule="auto"/>
        <w:jc w:val="right"/>
        <w:rPr>
          <w:rFonts w:ascii="Arial" w:hAnsi="Arial" w:cs="Arial"/>
          <w:sz w:val="24"/>
          <w:szCs w:val="24"/>
        </w:rPr>
      </w:pPr>
      <w:r>
        <w:rPr>
          <w:rFonts w:ascii="Arial" w:hAnsi="Arial" w:cs="Arial"/>
          <w:sz w:val="24"/>
          <w:szCs w:val="24"/>
        </w:rPr>
        <w:t>“</w:t>
      </w:r>
      <w:r w:rsidRPr="00C004E6">
        <w:rPr>
          <w:rFonts w:ascii="Arial" w:hAnsi="Arial" w:cs="Arial"/>
          <w:sz w:val="24"/>
          <w:szCs w:val="24"/>
        </w:rPr>
        <w:t>so whosoever breaks his oath, he breaks it to his own loss, and whosoever fulfils the covenant which he had made with Allah, then Allah sha</w:t>
      </w:r>
      <w:r>
        <w:rPr>
          <w:rFonts w:ascii="Arial" w:hAnsi="Arial" w:cs="Arial"/>
          <w:sz w:val="24"/>
          <w:szCs w:val="24"/>
        </w:rPr>
        <w:t>ll soon give him a great reward”</w:t>
      </w:r>
    </w:p>
    <w:p w:rsidR="00BF26BB" w:rsidP="00BF26BB" w:rsidRDefault="00BF26BB" w14:paraId="3280E57C" w14:textId="77777777">
      <w:pPr>
        <w:autoSpaceDE w:val="0"/>
        <w:autoSpaceDN w:val="0"/>
        <w:bidi/>
        <w:adjustRightInd w:val="0"/>
        <w:spacing w:after="0" w:line="240" w:lineRule="auto"/>
        <w:jc w:val="right"/>
        <w:rPr>
          <w:rFonts w:ascii="Arial" w:hAnsi="Arial" w:cs="Arial"/>
          <w:sz w:val="24"/>
          <w:szCs w:val="24"/>
        </w:rPr>
      </w:pPr>
    </w:p>
    <w:p w:rsidRPr="00C004E6" w:rsidR="00BF26BB" w:rsidP="00BF26BB" w:rsidRDefault="00BF26BB" w14:paraId="15F09DCA" w14:textId="77777777">
      <w:pPr>
        <w:autoSpaceDE w:val="0"/>
        <w:autoSpaceDN w:val="0"/>
        <w:bidi/>
        <w:adjustRightInd w:val="0"/>
        <w:spacing w:after="0" w:line="240" w:lineRule="auto"/>
        <w:jc w:val="right"/>
        <w:rPr>
          <w:rFonts w:ascii="Arial" w:hAnsi="Arial" w:cs="Arial"/>
          <w:sz w:val="24"/>
          <w:szCs w:val="24"/>
          <w:rtl/>
        </w:rPr>
      </w:pPr>
      <w:r>
        <w:rPr>
          <w:rFonts w:ascii="Arial" w:hAnsi="Arial" w:cs="Arial"/>
          <w:sz w:val="24"/>
          <w:szCs w:val="24"/>
        </w:rPr>
        <w:t>[Surah Al-Fath, Verse 10]</w:t>
      </w:r>
    </w:p>
    <w:p w:rsidR="00BF26BB" w:rsidP="00630F1C" w:rsidRDefault="00BF26BB" w14:paraId="4AE21CC2" w14:textId="77777777"/>
    <w:sectPr w:rsidR="00BF26BB" w:rsidSect="00906999">
      <w:footerReference w:type="default" r:id="rId14"/>
      <w:pgSz w:w="11906" w:h="16838" w:orient="portrait"/>
      <w:pgMar w:top="426"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3B65" w:rsidP="00906999" w:rsidRDefault="00493B65" w14:paraId="6DDC0D96" w14:textId="77777777">
      <w:pPr>
        <w:spacing w:after="0" w:line="240" w:lineRule="auto"/>
      </w:pPr>
      <w:r>
        <w:separator/>
      </w:r>
    </w:p>
  </w:endnote>
  <w:endnote w:type="continuationSeparator" w:id="0">
    <w:p w:rsidR="00493B65" w:rsidP="00906999" w:rsidRDefault="00493B65" w14:paraId="23E538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232521"/>
      <w:docPartObj>
        <w:docPartGallery w:val="Page Numbers (Bottom of Page)"/>
        <w:docPartUnique/>
      </w:docPartObj>
    </w:sdtPr>
    <w:sdtEndPr/>
    <w:sdtContent>
      <w:sdt>
        <w:sdtPr>
          <w:id w:val="759647926"/>
          <w:docPartObj>
            <w:docPartGallery w:val="Page Numbers (Top of Page)"/>
            <w:docPartUnique/>
          </w:docPartObj>
        </w:sdtPr>
        <w:sdtEndPr/>
        <w:sdtContent>
          <w:p w:rsidR="00906999" w:rsidP="00906999" w:rsidRDefault="00906999" w14:paraId="08E77535"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238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2387">
              <w:rPr>
                <w:b/>
                <w:bCs/>
                <w:noProof/>
              </w:rPr>
              <w:t>10</w:t>
            </w:r>
            <w:r>
              <w:rPr>
                <w:b/>
                <w:bCs/>
                <w:sz w:val="24"/>
                <w:szCs w:val="24"/>
              </w:rPr>
              <w:fldChar w:fldCharType="end"/>
            </w:r>
          </w:p>
        </w:sdtContent>
      </w:sdt>
    </w:sdtContent>
  </w:sdt>
  <w:p w:rsidR="00906999" w:rsidRDefault="00906999" w14:paraId="328820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3B65" w:rsidP="00906999" w:rsidRDefault="00493B65" w14:paraId="5F21EFFB" w14:textId="77777777">
      <w:pPr>
        <w:spacing w:after="0" w:line="240" w:lineRule="auto"/>
      </w:pPr>
      <w:r>
        <w:separator/>
      </w:r>
    </w:p>
  </w:footnote>
  <w:footnote w:type="continuationSeparator" w:id="0">
    <w:p w:rsidR="00493B65" w:rsidP="00906999" w:rsidRDefault="00493B65" w14:paraId="0DAE111E" w14:textId="77777777">
      <w:pPr>
        <w:spacing w:after="0" w:line="240" w:lineRule="auto"/>
      </w:pPr>
      <w:r>
        <w:continuationSeparator/>
      </w:r>
    </w:p>
  </w:footnote>
  <w:footnote w:id="1">
    <w:p w:rsidR="00BF26BB" w:rsidP="00BF26BB" w:rsidRDefault="00BF26BB" w14:paraId="1615910C" w14:textId="77777777">
      <w:pPr>
        <w:pStyle w:val="FootnoteText"/>
        <w:jc w:val="both"/>
      </w:pPr>
      <w:r>
        <w:rPr>
          <w:rStyle w:val="FootnoteReference"/>
        </w:rPr>
        <w:footnoteRef/>
      </w:r>
      <w:r>
        <w:t xml:space="preserve"> Founder of The Nayashirah (Naturalists) who denied the existence of Angels, Jinn, Jannah and Jahannam, Shaytan, Resurrection and the Miracles (mu’jizat) of the Prophets (alayhim al-salam) amongst other affairs known in the religion by necessity.</w:t>
      </w:r>
    </w:p>
  </w:footnote>
  <w:footnote w:id="2">
    <w:p w:rsidR="00BF26BB" w:rsidP="00BF26BB" w:rsidRDefault="00BF26BB" w14:paraId="546A40B1" w14:textId="77777777">
      <w:pPr>
        <w:pStyle w:val="FootnoteText"/>
        <w:jc w:val="both"/>
      </w:pPr>
      <w:r>
        <w:rPr>
          <w:rStyle w:val="FootnoteReference"/>
        </w:rPr>
        <w:footnoteRef/>
      </w:r>
      <w:r>
        <w:t xml:space="preserve"> Those shi’ah whose corrupt beliefs include the belief that the Qur’an is deficient in surahs, ayat or even one letter, or favour anyone other than a Prophet over the previous Prophets (alayhim al-salam), or curse Sayyiduna Abu Bakr and Sayyiduna ‘Umar (radiyAllahu anhuma).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D06"/>
    <w:multiLevelType w:val="hybridMultilevel"/>
    <w:tmpl w:val="E54C2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28353E"/>
    <w:multiLevelType w:val="hybridMultilevel"/>
    <w:tmpl w:val="AD9CE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953514"/>
    <w:multiLevelType w:val="hybridMultilevel"/>
    <w:tmpl w:val="DE2A86C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num w:numId="1" w16cid:durableId="92358347">
    <w:abstractNumId w:val="2"/>
  </w:num>
  <w:num w:numId="2" w16cid:durableId="1001153182">
    <w:abstractNumId w:val="0"/>
  </w:num>
  <w:num w:numId="3" w16cid:durableId="82524509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AE"/>
    <w:rsid w:val="000607F3"/>
    <w:rsid w:val="0008232C"/>
    <w:rsid w:val="00204E45"/>
    <w:rsid w:val="002065DF"/>
    <w:rsid w:val="002F293B"/>
    <w:rsid w:val="0030316E"/>
    <w:rsid w:val="00473039"/>
    <w:rsid w:val="00493B65"/>
    <w:rsid w:val="004D5930"/>
    <w:rsid w:val="00545C98"/>
    <w:rsid w:val="005C55AE"/>
    <w:rsid w:val="00630F1C"/>
    <w:rsid w:val="006B1E1F"/>
    <w:rsid w:val="006B3DDB"/>
    <w:rsid w:val="00790AFE"/>
    <w:rsid w:val="007B5FC3"/>
    <w:rsid w:val="00834FB7"/>
    <w:rsid w:val="0087281A"/>
    <w:rsid w:val="00894A68"/>
    <w:rsid w:val="00906999"/>
    <w:rsid w:val="0096076C"/>
    <w:rsid w:val="00982387"/>
    <w:rsid w:val="009C7C84"/>
    <w:rsid w:val="00B634AE"/>
    <w:rsid w:val="00BF26BB"/>
    <w:rsid w:val="00C17CEA"/>
    <w:rsid w:val="00E2325C"/>
    <w:rsid w:val="00E9656A"/>
    <w:rsid w:val="00F93213"/>
    <w:rsid w:val="3AB646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85183"/>
  <w15:chartTrackingRefBased/>
  <w15:docId w15:val="{1BF58134-1BD1-412E-A4AE-FD627A0388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17CE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F1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30F1C"/>
    <w:pPr>
      <w:ind w:left="720"/>
      <w:contextualSpacing/>
    </w:pPr>
  </w:style>
  <w:style w:type="character" w:styleId="Heading2Char" w:customStyle="1">
    <w:name w:val="Heading 2 Char"/>
    <w:basedOn w:val="DefaultParagraphFont"/>
    <w:link w:val="Heading2"/>
    <w:uiPriority w:val="9"/>
    <w:rsid w:val="00630F1C"/>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39"/>
    <w:rsid w:val="006B3D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17CEA"/>
    <w:rPr>
      <w:color w:val="0563C1" w:themeColor="hyperlink"/>
      <w:u w:val="single"/>
    </w:rPr>
  </w:style>
  <w:style w:type="character" w:styleId="Heading1Char" w:customStyle="1">
    <w:name w:val="Heading 1 Char"/>
    <w:basedOn w:val="DefaultParagraphFont"/>
    <w:link w:val="Heading1"/>
    <w:uiPriority w:val="9"/>
    <w:rsid w:val="00C17CEA"/>
    <w:rPr>
      <w:rFonts w:asciiTheme="majorHAnsi" w:hAnsiTheme="majorHAnsi" w:eastAsiaTheme="majorEastAsia" w:cstheme="majorBidi"/>
      <w:color w:val="2E74B5" w:themeColor="accent1" w:themeShade="BF"/>
      <w:sz w:val="32"/>
      <w:szCs w:val="32"/>
    </w:rPr>
  </w:style>
  <w:style w:type="paragraph" w:styleId="Header">
    <w:name w:val="header"/>
    <w:basedOn w:val="Normal"/>
    <w:link w:val="HeaderChar"/>
    <w:uiPriority w:val="99"/>
    <w:unhideWhenUsed/>
    <w:rsid w:val="0090699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06999"/>
  </w:style>
  <w:style w:type="paragraph" w:styleId="Footer">
    <w:name w:val="footer"/>
    <w:basedOn w:val="Normal"/>
    <w:link w:val="FooterChar"/>
    <w:uiPriority w:val="99"/>
    <w:unhideWhenUsed/>
    <w:rsid w:val="0090699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06999"/>
  </w:style>
  <w:style w:type="paragraph" w:styleId="FootnoteText">
    <w:name w:val="footnote text"/>
    <w:basedOn w:val="Normal"/>
    <w:link w:val="FootnoteTextChar"/>
    <w:uiPriority w:val="99"/>
    <w:semiHidden/>
    <w:unhideWhenUsed/>
    <w:rsid w:val="00BF26B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F26BB"/>
    <w:rPr>
      <w:sz w:val="20"/>
      <w:szCs w:val="20"/>
    </w:rPr>
  </w:style>
  <w:style w:type="character" w:styleId="FootnoteReference">
    <w:name w:val="footnote reference"/>
    <w:basedOn w:val="DefaultParagraphFont"/>
    <w:uiPriority w:val="99"/>
    <w:semiHidden/>
    <w:unhideWhenUsed/>
    <w:rsid w:val="00BF2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441957/employers_guide_to_acceptable_right_to%20_work_documents_v5.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20/dbs-code-of-practic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ad7012c7452e4b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f1f34c-1a67-488a-9146-f10e49e61c67}"/>
      </w:docPartPr>
      <w:docPartBody>
        <w:p w14:paraId="0CC8F3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C3602B5E46CC409460A1D66A954392" ma:contentTypeVersion="15" ma:contentTypeDescription="Create a new document." ma:contentTypeScope="" ma:versionID="1187eb4690272d22e5040b480c7b1682">
  <xsd:schema xmlns:xsd="http://www.w3.org/2001/XMLSchema" xmlns:xs="http://www.w3.org/2001/XMLSchema" xmlns:p="http://schemas.microsoft.com/office/2006/metadata/properties" xmlns:ns2="3f7561a6-4e4c-41cd-a494-9bba1d0a61a7" xmlns:ns3="5becd984-20e2-4b79-ad16-f46d0719c6e0" targetNamespace="http://schemas.microsoft.com/office/2006/metadata/properties" ma:root="true" ma:fieldsID="91d72e08eee539b1b4c0a86246ba2de5" ns2:_="" ns3:_="">
    <xsd:import namespace="3f7561a6-4e4c-41cd-a494-9bba1d0a61a7"/>
    <xsd:import namespace="5becd984-20e2-4b79-ad16-f46d0719c6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561a6-4e4c-41cd-a494-9bba1d0a6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4b27494-6447-46eb-a095-4a98809e0921"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cd984-20e2-4b79-ad16-f46d0719c6e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b46d202-800c-4984-b76d-04a2090c6813}" ma:internalName="TaxCatchAll" ma:showField="CatchAllData" ma:web="5becd984-20e2-4b79-ad16-f46d0719c6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7561a6-4e4c-41cd-a494-9bba1d0a61a7">
      <Terms xmlns="http://schemas.microsoft.com/office/infopath/2007/PartnerControls"/>
    </lcf76f155ced4ddcb4097134ff3c332f>
    <TaxCatchAll xmlns="5becd984-20e2-4b79-ad16-f46d0719c6e0" xsi:nil="true"/>
  </documentManagement>
</p:properties>
</file>

<file path=customXml/itemProps1.xml><?xml version="1.0" encoding="utf-8"?>
<ds:datastoreItem xmlns:ds="http://schemas.openxmlformats.org/officeDocument/2006/customXml" ds:itemID="{0C0375C1-081F-4479-90AB-B21D0F5617A1}">
  <ds:schemaRefs>
    <ds:schemaRef ds:uri="http://schemas.openxmlformats.org/officeDocument/2006/bibliography"/>
  </ds:schemaRefs>
</ds:datastoreItem>
</file>

<file path=customXml/itemProps2.xml><?xml version="1.0" encoding="utf-8"?>
<ds:datastoreItem xmlns:ds="http://schemas.openxmlformats.org/officeDocument/2006/customXml" ds:itemID="{56E6FBB9-9515-4C51-9DD6-6ABD944156E1}"/>
</file>

<file path=customXml/itemProps3.xml><?xml version="1.0" encoding="utf-8"?>
<ds:datastoreItem xmlns:ds="http://schemas.openxmlformats.org/officeDocument/2006/customXml" ds:itemID="{4439EC12-8BDB-4D7C-B625-F9A3D7766E8D}">
  <ds:schemaRefs>
    <ds:schemaRef ds:uri="http://schemas.microsoft.com/sharepoint/v3/contenttype/forms"/>
  </ds:schemaRefs>
</ds:datastoreItem>
</file>

<file path=customXml/itemProps4.xml><?xml version="1.0" encoding="utf-8"?>
<ds:datastoreItem xmlns:ds="http://schemas.openxmlformats.org/officeDocument/2006/customXml" ds:itemID="{1725E7A3-25CE-45C9-869E-07C9030C4BE1}">
  <ds:schemaRefs>
    <ds:schemaRef ds:uri="http://schemas.microsoft.com/office/2006/metadata/properties"/>
    <ds:schemaRef ds:uri="http://schemas.microsoft.com/office/infopath/2007/PartnerControls"/>
    <ds:schemaRef ds:uri="3f7561a6-4e4c-41cd-a494-9bba1d0a61a7"/>
    <ds:schemaRef ds:uri="5becd984-20e2-4b79-ad16-f46d0719c6e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Hamza Khan</lastModifiedBy>
  <revision>5</revision>
  <dcterms:created xsi:type="dcterms:W3CDTF">2021-01-13T16:14:00.0000000Z</dcterms:created>
  <dcterms:modified xsi:type="dcterms:W3CDTF">2023-08-31T16:06:28.7299566Z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0x0101009FC3602B5E46CC409460A1D66A954392</vt:lpwstr>
  </property>
  <property fmtid="{D5CDD505-2E9C-101B-9397-08002B2CF9AE}" pid="3" name="MediaServiceImageTags">
    <vt:lpwstr/>
  </property>
</Properties>
</file>